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F6AB9" w:rsidRPr="0037723F" w:rsidRDefault="00AF6AB9" w:rsidP="00FD789C">
      <w:pPr>
        <w:widowControl/>
        <w:spacing w:line="312" w:lineRule="auto"/>
        <w:jc w:val="center"/>
        <w:rPr>
          <w:rFonts w:ascii="微软雅黑" w:eastAsia="微软雅黑" w:hAnsi="微软雅黑"/>
          <w:b/>
          <w:sz w:val="30"/>
          <w:szCs w:val="30"/>
        </w:rPr>
      </w:pPr>
      <w:r w:rsidRPr="0037723F">
        <w:rPr>
          <w:rFonts w:ascii="微软雅黑" w:eastAsia="微软雅黑" w:hAnsi="微软雅黑" w:cs="Arial"/>
          <w:b/>
          <w:bCs/>
          <w:sz w:val="30"/>
          <w:szCs w:val="30"/>
        </w:rPr>
        <w:t>University of California, Berkeley</w:t>
      </w:r>
      <w:r w:rsidR="003A5BD0">
        <w:rPr>
          <w:rFonts w:ascii="微软雅黑" w:eastAsia="微软雅黑" w:hAnsi="微软雅黑" w:cs="Arial"/>
          <w:b/>
          <w:bCs/>
          <w:sz w:val="30"/>
          <w:szCs w:val="30"/>
        </w:rPr>
        <w:t xml:space="preserve"> </w:t>
      </w:r>
      <w:r w:rsidR="00B868DC" w:rsidRPr="00B868DC">
        <w:rPr>
          <w:rFonts w:ascii="微软雅黑" w:eastAsia="微软雅黑" w:hAnsi="微软雅黑" w:cs="Arial"/>
          <w:b/>
          <w:bCs/>
          <w:sz w:val="30"/>
          <w:szCs w:val="30"/>
        </w:rPr>
        <w:t>Tailor Program</w:t>
      </w:r>
    </w:p>
    <w:p w:rsidR="00AF6AB9" w:rsidRPr="0037723F" w:rsidRDefault="00AF6AB9" w:rsidP="00FD789C">
      <w:pPr>
        <w:adjustRightInd w:val="0"/>
        <w:snapToGrid w:val="0"/>
        <w:spacing w:line="312" w:lineRule="auto"/>
        <w:jc w:val="center"/>
        <w:rPr>
          <w:rFonts w:ascii="微软雅黑" w:eastAsia="微软雅黑" w:hAnsi="微软雅黑" w:cs="微软雅黑"/>
          <w:sz w:val="30"/>
          <w:szCs w:val="30"/>
        </w:rPr>
      </w:pPr>
      <w:r w:rsidRPr="0037723F">
        <w:rPr>
          <w:rFonts w:ascii="微软雅黑" w:eastAsia="微软雅黑" w:hAnsi="微软雅黑" w:cs="微软雅黑" w:hint="eastAsia"/>
          <w:sz w:val="30"/>
          <w:szCs w:val="30"/>
        </w:rPr>
        <w:t>加州大学伯克利分校</w:t>
      </w:r>
      <w:r w:rsidR="00B868DC" w:rsidRPr="00B868DC">
        <w:rPr>
          <w:rFonts w:ascii="微软雅黑" w:eastAsia="微软雅黑" w:hAnsi="微软雅黑" w:cs="微软雅黑" w:hint="eastAsia"/>
          <w:sz w:val="30"/>
          <w:szCs w:val="30"/>
        </w:rPr>
        <w:t>暑期领导力创新项目</w:t>
      </w:r>
    </w:p>
    <w:p w:rsidR="00AF6AB9" w:rsidRPr="00F31D54" w:rsidRDefault="00AF6AB9" w:rsidP="00CA2BCC">
      <w:pPr>
        <w:adjustRightInd w:val="0"/>
        <w:snapToGrid w:val="0"/>
        <w:spacing w:line="360" w:lineRule="exact"/>
        <w:jc w:val="center"/>
        <w:rPr>
          <w:rFonts w:ascii="微软雅黑" w:eastAsia="微软雅黑" w:hAnsi="微软雅黑" w:cs="微软雅黑"/>
          <w:szCs w:val="21"/>
        </w:rPr>
      </w:pPr>
    </w:p>
    <w:p w:rsidR="00AF6AB9" w:rsidRPr="00F31D54" w:rsidRDefault="00AF6AB9" w:rsidP="00CA2BCC">
      <w:pPr>
        <w:snapToGrid w:val="0"/>
        <w:spacing w:line="360" w:lineRule="exact"/>
        <w:rPr>
          <w:rFonts w:ascii="微软雅黑" w:eastAsia="微软雅黑" w:hAnsi="微软雅黑" w:cs="微软雅黑"/>
          <w:szCs w:val="21"/>
        </w:rPr>
      </w:pPr>
      <w:r w:rsidRPr="00F31D54">
        <w:rPr>
          <w:rFonts w:ascii="微软雅黑" w:eastAsia="微软雅黑" w:hAnsi="微软雅黑" w:cs="微软雅黑" w:hint="eastAsia"/>
          <w:b/>
          <w:szCs w:val="21"/>
        </w:rPr>
        <w:t>项目名称：</w:t>
      </w:r>
      <w:r w:rsidR="00B868DC" w:rsidRPr="00B868DC">
        <w:rPr>
          <w:rFonts w:ascii="微软雅黑" w:eastAsia="微软雅黑" w:hAnsi="微软雅黑" w:cs="微软雅黑" w:hint="eastAsia"/>
          <w:szCs w:val="21"/>
        </w:rPr>
        <w:t>加州大学伯克利分校暑期领导力创新项目</w:t>
      </w:r>
    </w:p>
    <w:p w:rsidR="00AF6AB9" w:rsidRPr="00F31D54" w:rsidRDefault="00AF6AB9" w:rsidP="00CA2BCC">
      <w:pPr>
        <w:snapToGrid w:val="0"/>
        <w:spacing w:line="360" w:lineRule="exact"/>
        <w:rPr>
          <w:rFonts w:ascii="微软雅黑" w:eastAsia="微软雅黑" w:hAnsi="微软雅黑" w:cs="微软雅黑"/>
          <w:szCs w:val="21"/>
        </w:rPr>
      </w:pPr>
      <w:r w:rsidRPr="00F31D54">
        <w:rPr>
          <w:rFonts w:ascii="微软雅黑" w:eastAsia="微软雅黑" w:hAnsi="微软雅黑" w:cs="微软雅黑" w:hint="eastAsia"/>
          <w:b/>
          <w:szCs w:val="21"/>
        </w:rPr>
        <w:t>主办单位：</w:t>
      </w:r>
      <w:r w:rsidRPr="00F31D54">
        <w:rPr>
          <w:rFonts w:ascii="微软雅黑" w:eastAsia="微软雅黑" w:hAnsi="微软雅黑" w:cs="微软雅黑" w:hint="eastAsia"/>
          <w:szCs w:val="21"/>
        </w:rPr>
        <w:t>加州大学伯克利分校教育拓展部</w:t>
      </w:r>
    </w:p>
    <w:p w:rsidR="00AF6AB9" w:rsidRPr="00A1410B" w:rsidRDefault="00AF6AB9" w:rsidP="00A1410B">
      <w:pPr>
        <w:snapToGrid w:val="0"/>
        <w:spacing w:line="360" w:lineRule="exact"/>
        <w:rPr>
          <w:rFonts w:ascii="微软雅黑" w:eastAsia="微软雅黑" w:hAnsi="微软雅黑" w:cs="微软雅黑"/>
          <w:kern w:val="0"/>
          <w:szCs w:val="21"/>
        </w:rPr>
      </w:pPr>
      <w:r w:rsidRPr="00F31D54">
        <w:rPr>
          <w:rFonts w:ascii="微软雅黑" w:eastAsia="微软雅黑" w:hAnsi="微软雅黑" w:cs="微软雅黑" w:hint="eastAsia"/>
          <w:b/>
          <w:szCs w:val="21"/>
        </w:rPr>
        <w:t>项目时间：</w:t>
      </w:r>
      <w:r w:rsidRPr="00A1410B">
        <w:rPr>
          <w:rFonts w:ascii="微软雅黑" w:eastAsia="微软雅黑" w:hAnsi="微软雅黑" w:cs="微软雅黑"/>
          <w:kern w:val="0"/>
          <w:szCs w:val="21"/>
        </w:rPr>
        <w:t>2016</w:t>
      </w:r>
      <w:r w:rsidRPr="00A1410B">
        <w:rPr>
          <w:rFonts w:ascii="微软雅黑" w:eastAsia="微软雅黑" w:hAnsi="微软雅黑" w:cs="微软雅黑" w:hint="eastAsia"/>
          <w:kern w:val="0"/>
          <w:szCs w:val="21"/>
        </w:rPr>
        <w:t>年</w:t>
      </w:r>
      <w:r w:rsidR="003A5BD0">
        <w:rPr>
          <w:rFonts w:ascii="微软雅黑" w:eastAsia="微软雅黑" w:hAnsi="微软雅黑" w:cs="微软雅黑" w:hint="eastAsia"/>
          <w:kern w:val="0"/>
          <w:szCs w:val="21"/>
        </w:rPr>
        <w:t>8</w:t>
      </w:r>
      <w:r w:rsidRPr="00A1410B">
        <w:rPr>
          <w:rFonts w:ascii="微软雅黑" w:eastAsia="微软雅黑" w:hAnsi="微软雅黑" w:cs="微软雅黑" w:hint="eastAsia"/>
          <w:kern w:val="0"/>
          <w:szCs w:val="21"/>
        </w:rPr>
        <w:t>月</w:t>
      </w:r>
      <w:r w:rsidRPr="00A1410B">
        <w:rPr>
          <w:rFonts w:ascii="微软雅黑" w:eastAsia="微软雅黑" w:hAnsi="微软雅黑" w:cs="微软雅黑"/>
          <w:kern w:val="0"/>
          <w:szCs w:val="21"/>
        </w:rPr>
        <w:t>18</w:t>
      </w:r>
      <w:r w:rsidR="00B868DC">
        <w:rPr>
          <w:rFonts w:ascii="Î¢ÈíÑÅºÚ Western" w:eastAsia="微软雅黑" w:hAnsi="Î¢ÈíÑÅºÚ Western" w:cs="Î¢ÈíÑÅºÚ Western"/>
          <w:kern w:val="0"/>
          <w:szCs w:val="21"/>
        </w:rPr>
        <w:t>—</w:t>
      </w:r>
      <w:r w:rsidR="003A5BD0">
        <w:rPr>
          <w:rFonts w:ascii="Î¢ÈíÑÅºÚ Western" w:eastAsia="微软雅黑" w:hAnsi="Î¢ÈíÑÅºÚ Western" w:cs="Î¢ÈíÑÅºÚ Western" w:hint="eastAsia"/>
          <w:kern w:val="0"/>
          <w:szCs w:val="21"/>
        </w:rPr>
        <w:t>8</w:t>
      </w:r>
      <w:r w:rsidRPr="00A1410B">
        <w:rPr>
          <w:rFonts w:ascii="微软雅黑" w:eastAsia="微软雅黑" w:hAnsi="微软雅黑" w:cs="微软雅黑" w:hint="eastAsia"/>
          <w:kern w:val="0"/>
          <w:szCs w:val="21"/>
        </w:rPr>
        <w:t>月</w:t>
      </w:r>
      <w:r w:rsidR="003A5BD0">
        <w:rPr>
          <w:rFonts w:ascii="微软雅黑" w:eastAsia="微软雅黑" w:hAnsi="微软雅黑" w:cs="微软雅黑" w:hint="eastAsia"/>
          <w:kern w:val="0"/>
          <w:szCs w:val="21"/>
        </w:rPr>
        <w:t>20</w:t>
      </w:r>
      <w:r w:rsidRPr="00A1410B">
        <w:rPr>
          <w:rFonts w:ascii="微软雅黑" w:eastAsia="微软雅黑" w:hAnsi="微软雅黑" w:cs="微软雅黑" w:hint="eastAsia"/>
          <w:kern w:val="0"/>
          <w:szCs w:val="21"/>
        </w:rPr>
        <w:t>日（</w:t>
      </w:r>
      <w:r w:rsidRPr="00A1410B">
        <w:rPr>
          <w:rFonts w:ascii="微软雅黑" w:eastAsia="微软雅黑" w:hAnsi="微软雅黑" w:cs="微软雅黑"/>
          <w:kern w:val="0"/>
          <w:szCs w:val="21"/>
        </w:rPr>
        <w:t>3</w:t>
      </w:r>
      <w:r w:rsidRPr="00A1410B">
        <w:rPr>
          <w:rFonts w:ascii="微软雅黑" w:eastAsia="微软雅黑" w:hAnsi="微软雅黑" w:cs="微软雅黑" w:hint="eastAsia"/>
          <w:kern w:val="0"/>
          <w:szCs w:val="21"/>
        </w:rPr>
        <w:t>周）</w:t>
      </w:r>
    </w:p>
    <w:p w:rsidR="00AF6AB9" w:rsidRPr="00F31D54" w:rsidRDefault="00AF6AB9" w:rsidP="00A1410B">
      <w:pPr>
        <w:pStyle w:val="2"/>
        <w:adjustRightInd w:val="0"/>
        <w:snapToGrid w:val="0"/>
        <w:spacing w:line="360" w:lineRule="exact"/>
        <w:ind w:firstLineChars="0" w:firstLine="0"/>
        <w:rPr>
          <w:rFonts w:ascii="微软雅黑" w:eastAsia="微软雅黑" w:hAnsi="微软雅黑" w:cs="微软雅黑"/>
          <w:bCs/>
          <w:szCs w:val="21"/>
        </w:rPr>
      </w:pPr>
      <w:r w:rsidRPr="00F31D54">
        <w:rPr>
          <w:rFonts w:ascii="微软雅黑" w:eastAsia="微软雅黑" w:hAnsi="微软雅黑" w:cs="微软雅黑" w:hint="eastAsia"/>
          <w:b/>
          <w:szCs w:val="21"/>
        </w:rPr>
        <w:t>报名截止：</w:t>
      </w:r>
      <w:r w:rsidR="003A5BD0">
        <w:rPr>
          <w:rFonts w:ascii="微软雅黑" w:eastAsia="微软雅黑" w:hAnsi="微软雅黑" w:cs="微软雅黑" w:hint="eastAsia"/>
          <w:bCs/>
          <w:szCs w:val="21"/>
        </w:rPr>
        <w:t>5</w:t>
      </w:r>
      <w:r w:rsidRPr="00F31D54">
        <w:rPr>
          <w:rFonts w:ascii="微软雅黑" w:eastAsia="微软雅黑" w:hAnsi="微软雅黑" w:cs="微软雅黑" w:hint="eastAsia"/>
          <w:bCs/>
          <w:szCs w:val="21"/>
        </w:rPr>
        <w:t>月</w:t>
      </w:r>
      <w:r>
        <w:rPr>
          <w:rFonts w:ascii="微软雅黑" w:eastAsia="微软雅黑" w:hAnsi="微软雅黑" w:cs="微软雅黑"/>
          <w:bCs/>
          <w:szCs w:val="21"/>
        </w:rPr>
        <w:t>1</w:t>
      </w:r>
      <w:r w:rsidR="003A5BD0">
        <w:rPr>
          <w:rFonts w:ascii="微软雅黑" w:eastAsia="微软雅黑" w:hAnsi="微软雅黑" w:cs="微软雅黑" w:hint="eastAsia"/>
          <w:bCs/>
          <w:szCs w:val="21"/>
        </w:rPr>
        <w:t>5</w:t>
      </w:r>
      <w:r w:rsidRPr="00F31D54">
        <w:rPr>
          <w:rFonts w:ascii="微软雅黑" w:eastAsia="微软雅黑" w:hAnsi="微软雅黑" w:cs="微软雅黑" w:hint="eastAsia"/>
          <w:bCs/>
          <w:szCs w:val="21"/>
        </w:rPr>
        <w:t>日</w:t>
      </w:r>
    </w:p>
    <w:p w:rsidR="00AF6AB9" w:rsidRPr="00E261C9" w:rsidRDefault="00AF6AB9" w:rsidP="00E261C9">
      <w:pPr>
        <w:pStyle w:val="2"/>
        <w:adjustRightInd w:val="0"/>
        <w:snapToGrid w:val="0"/>
        <w:spacing w:line="360" w:lineRule="exact"/>
        <w:ind w:firstLineChars="0" w:firstLine="0"/>
        <w:rPr>
          <w:rFonts w:ascii="微软雅黑" w:eastAsia="微软雅黑" w:hAnsi="微软雅黑" w:cs="微软雅黑"/>
          <w:bCs/>
          <w:szCs w:val="21"/>
        </w:rPr>
      </w:pPr>
      <w:r w:rsidRPr="00F31D54">
        <w:rPr>
          <w:rFonts w:ascii="微软雅黑" w:eastAsia="微软雅黑" w:hAnsi="微软雅黑" w:cs="微软雅黑" w:hint="eastAsia"/>
          <w:b/>
          <w:szCs w:val="21"/>
        </w:rPr>
        <w:t>结业证书：</w:t>
      </w:r>
      <w:r w:rsidRPr="00F31D54">
        <w:rPr>
          <w:rFonts w:ascii="微软雅黑" w:eastAsia="微软雅黑" w:hAnsi="微软雅黑" w:cs="微软雅黑" w:hint="eastAsia"/>
          <w:bCs/>
          <w:szCs w:val="21"/>
        </w:rPr>
        <w:t>有</w:t>
      </w:r>
    </w:p>
    <w:p w:rsidR="00AF6AB9" w:rsidRDefault="00AF6AB9" w:rsidP="00CA2BCC">
      <w:pPr>
        <w:adjustRightInd w:val="0"/>
        <w:snapToGrid w:val="0"/>
        <w:spacing w:line="320" w:lineRule="exact"/>
        <w:jc w:val="left"/>
        <w:rPr>
          <w:rFonts w:ascii="微软雅黑" w:eastAsia="微软雅黑" w:hAnsi="微软雅黑" w:cs="微软雅黑"/>
          <w:b/>
          <w:bCs/>
          <w:szCs w:val="21"/>
          <w:u w:val="single"/>
        </w:rPr>
      </w:pPr>
    </w:p>
    <w:p w:rsidR="00AF6AB9" w:rsidRPr="00F31D54" w:rsidRDefault="00AF6AB9" w:rsidP="00CA2BCC">
      <w:pPr>
        <w:adjustRightInd w:val="0"/>
        <w:snapToGrid w:val="0"/>
        <w:spacing w:line="320" w:lineRule="exact"/>
        <w:jc w:val="left"/>
        <w:rPr>
          <w:rFonts w:ascii="微软雅黑" w:eastAsia="微软雅黑" w:hAnsi="微软雅黑" w:cs="微软雅黑"/>
          <w:b/>
          <w:bCs/>
          <w:szCs w:val="21"/>
          <w:u w:val="single"/>
        </w:rPr>
      </w:pPr>
      <w:r w:rsidRPr="00F31D54">
        <w:rPr>
          <w:rFonts w:ascii="微软雅黑" w:eastAsia="微软雅黑" w:hAnsi="微软雅黑" w:cs="微软雅黑" w:hint="eastAsia"/>
          <w:b/>
          <w:bCs/>
          <w:szCs w:val="21"/>
          <w:u w:val="single"/>
        </w:rPr>
        <w:t>项目费用</w:t>
      </w:r>
    </w:p>
    <w:p w:rsidR="00AF6AB9" w:rsidRPr="00F31D54" w:rsidRDefault="00AF6AB9" w:rsidP="00CA2BCC">
      <w:pPr>
        <w:pStyle w:val="Default"/>
        <w:spacing w:line="320" w:lineRule="exact"/>
        <w:rPr>
          <w:rFonts w:hAnsi="微软雅黑"/>
          <w:color w:val="auto"/>
          <w:sz w:val="21"/>
          <w:szCs w:val="21"/>
        </w:rPr>
      </w:pPr>
      <w:r w:rsidRPr="00F31D54">
        <w:rPr>
          <w:rFonts w:hAnsi="微软雅黑" w:hint="eastAsia"/>
          <w:bCs/>
          <w:color w:val="auto"/>
          <w:sz w:val="21"/>
          <w:szCs w:val="21"/>
        </w:rPr>
        <w:t>项目参加费：</w:t>
      </w:r>
      <w:r w:rsidR="003A5BD0">
        <w:rPr>
          <w:rFonts w:hAnsi="微软雅黑" w:hint="eastAsia"/>
          <w:color w:val="auto"/>
          <w:sz w:val="21"/>
          <w:szCs w:val="21"/>
        </w:rPr>
        <w:t>4783美元</w:t>
      </w:r>
      <w:r w:rsidR="0066644B" w:rsidRPr="0066644B">
        <w:rPr>
          <w:rFonts w:hAnsi="微软雅黑"/>
          <w:color w:val="auto"/>
          <w:sz w:val="21"/>
          <w:szCs w:val="21"/>
        </w:rPr>
        <w:t>(31165RMB)</w:t>
      </w:r>
    </w:p>
    <w:p w:rsidR="00AF6AB9" w:rsidRPr="00F31D54" w:rsidRDefault="00AF6AB9" w:rsidP="00CA2BCC">
      <w:pPr>
        <w:pStyle w:val="Default"/>
        <w:spacing w:line="320" w:lineRule="exact"/>
        <w:rPr>
          <w:rFonts w:hAnsi="微软雅黑"/>
          <w:color w:val="auto"/>
          <w:sz w:val="21"/>
          <w:szCs w:val="21"/>
        </w:rPr>
      </w:pPr>
      <w:r w:rsidRPr="003A5BD0">
        <w:rPr>
          <w:rFonts w:hAnsi="微软雅黑" w:hint="eastAsia"/>
          <w:color w:val="auto"/>
          <w:sz w:val="21"/>
          <w:szCs w:val="21"/>
          <w:u w:val="single"/>
        </w:rPr>
        <w:t>费用包括</w:t>
      </w:r>
      <w:r w:rsidRPr="00A1410B">
        <w:rPr>
          <w:rFonts w:hAnsi="微软雅黑" w:hint="eastAsia"/>
          <w:color w:val="auto"/>
          <w:sz w:val="21"/>
          <w:szCs w:val="21"/>
        </w:rPr>
        <w:t>：</w:t>
      </w:r>
      <w:r w:rsidRPr="00F31D54">
        <w:rPr>
          <w:rFonts w:hAnsi="微软雅黑" w:hint="eastAsia"/>
          <w:color w:val="auto"/>
          <w:sz w:val="21"/>
          <w:szCs w:val="21"/>
        </w:rPr>
        <w:t>项目期间的全部课程、住宿、访问预约、学生</w:t>
      </w:r>
      <w:r>
        <w:rPr>
          <w:rFonts w:hAnsi="微软雅黑" w:hint="eastAsia"/>
          <w:color w:val="auto"/>
          <w:sz w:val="21"/>
          <w:szCs w:val="21"/>
        </w:rPr>
        <w:t>集体</w:t>
      </w:r>
      <w:r w:rsidRPr="00F31D54">
        <w:rPr>
          <w:rFonts w:hAnsi="微软雅黑" w:hint="eastAsia"/>
          <w:color w:val="auto"/>
          <w:sz w:val="21"/>
          <w:szCs w:val="21"/>
        </w:rPr>
        <w:t>活</w:t>
      </w:r>
      <w:r>
        <w:rPr>
          <w:rFonts w:hAnsi="微软雅黑" w:hint="eastAsia"/>
          <w:color w:val="auto"/>
          <w:sz w:val="21"/>
          <w:szCs w:val="21"/>
        </w:rPr>
        <w:t>动</w:t>
      </w:r>
      <w:r w:rsidRPr="00F31D54">
        <w:rPr>
          <w:rFonts w:hAnsi="微软雅黑" w:hint="eastAsia"/>
          <w:color w:val="auto"/>
          <w:sz w:val="21"/>
          <w:szCs w:val="21"/>
        </w:rPr>
        <w:t>所需费用，以及项目所包含的交通、签证费（仅限第一次面签）、海外保险费等。</w:t>
      </w:r>
      <w:r w:rsidRPr="00F31D54">
        <w:rPr>
          <w:rFonts w:hAnsi="微软雅黑"/>
          <w:color w:val="auto"/>
          <w:sz w:val="21"/>
          <w:szCs w:val="21"/>
        </w:rPr>
        <w:t xml:space="preserve"> </w:t>
      </w:r>
    </w:p>
    <w:p w:rsidR="00AF6AB9" w:rsidRPr="00F31D54" w:rsidRDefault="00AF6AB9" w:rsidP="00CA2BCC">
      <w:pPr>
        <w:pStyle w:val="Default"/>
        <w:spacing w:line="320" w:lineRule="exact"/>
        <w:rPr>
          <w:rFonts w:hAnsi="微软雅黑"/>
          <w:color w:val="auto"/>
          <w:sz w:val="21"/>
          <w:szCs w:val="21"/>
        </w:rPr>
      </w:pPr>
      <w:r w:rsidRPr="00A1410B">
        <w:rPr>
          <w:rFonts w:hAnsi="微软雅黑" w:hint="eastAsia"/>
          <w:color w:val="auto"/>
          <w:sz w:val="21"/>
          <w:szCs w:val="21"/>
          <w:u w:val="single"/>
        </w:rPr>
        <w:t>不包含</w:t>
      </w:r>
      <w:r w:rsidRPr="00A1410B">
        <w:rPr>
          <w:rFonts w:hAnsi="微软雅黑" w:hint="eastAsia"/>
          <w:color w:val="auto"/>
          <w:sz w:val="21"/>
          <w:szCs w:val="21"/>
        </w:rPr>
        <w:t>：餐费，学生在海外购物、自由活动产生的费用由学生自理；首次面签未通过，需要再次面签所产生的签证费用由学生自理；机票费用由学生自理</w:t>
      </w:r>
      <w:r w:rsidRPr="00F31D54">
        <w:rPr>
          <w:rFonts w:hAnsi="微软雅黑"/>
          <w:color w:val="auto"/>
          <w:sz w:val="21"/>
          <w:szCs w:val="21"/>
        </w:rPr>
        <w:t xml:space="preserve"> </w:t>
      </w:r>
    </w:p>
    <w:p w:rsidR="00AF6AB9" w:rsidRPr="00F31D54" w:rsidRDefault="00AF6AB9" w:rsidP="00CA2BCC">
      <w:pPr>
        <w:spacing w:line="320" w:lineRule="exact"/>
        <w:jc w:val="left"/>
        <w:rPr>
          <w:rFonts w:ascii="微软雅黑" w:eastAsia="微软雅黑" w:hAnsi="微软雅黑" w:cs="宋体"/>
          <w:szCs w:val="21"/>
          <w:u w:val="single"/>
        </w:rPr>
      </w:pPr>
      <w:r w:rsidRPr="00F31D54">
        <w:rPr>
          <w:rFonts w:ascii="微软雅黑" w:eastAsia="微软雅黑" w:hAnsi="微软雅黑" w:cs="宋体"/>
          <w:szCs w:val="21"/>
          <w:u w:val="single"/>
        </w:rPr>
        <w:t xml:space="preserve">* </w:t>
      </w:r>
      <w:r w:rsidRPr="00F31D54">
        <w:rPr>
          <w:rFonts w:ascii="微软雅黑" w:eastAsia="微软雅黑" w:hAnsi="微软雅黑" w:cs="宋体" w:hint="eastAsia"/>
          <w:szCs w:val="21"/>
          <w:u w:val="single"/>
        </w:rPr>
        <w:t>该项目会统一预定国际往返机票、统一安排出发和接送机，具体票价以实际出票价格为准</w:t>
      </w:r>
    </w:p>
    <w:p w:rsidR="00AF6AB9" w:rsidRPr="00F31D54" w:rsidRDefault="00AF6AB9" w:rsidP="00CA2BCC">
      <w:pPr>
        <w:spacing w:line="320" w:lineRule="exact"/>
        <w:rPr>
          <w:rFonts w:ascii="微软雅黑" w:eastAsia="微软雅黑" w:hAnsi="微软雅黑"/>
          <w:b/>
          <w:szCs w:val="21"/>
          <w:u w:val="single"/>
        </w:rPr>
      </w:pPr>
    </w:p>
    <w:p w:rsidR="00AF6AB9" w:rsidRPr="00925550" w:rsidRDefault="00AF6AB9" w:rsidP="00CA2BCC">
      <w:pPr>
        <w:spacing w:line="320" w:lineRule="exact"/>
        <w:rPr>
          <w:rFonts w:ascii="微软雅黑" w:eastAsia="微软雅黑" w:hAnsi="微软雅黑"/>
          <w:b/>
          <w:szCs w:val="21"/>
          <w:u w:val="single"/>
        </w:rPr>
      </w:pPr>
      <w:r w:rsidRPr="00F31D54">
        <w:rPr>
          <w:rFonts w:ascii="微软雅黑" w:eastAsia="微软雅黑" w:hAnsi="微软雅黑" w:hint="eastAsia"/>
          <w:b/>
          <w:szCs w:val="21"/>
          <w:u w:val="single"/>
          <w:lang w:val="fr-FR"/>
        </w:rPr>
        <w:t>学校介绍</w:t>
      </w:r>
      <w:r w:rsidRPr="00925550">
        <w:rPr>
          <w:rFonts w:ascii="微软雅黑" w:eastAsia="微软雅黑" w:hAnsi="微软雅黑" w:hint="eastAsia"/>
          <w:b/>
          <w:szCs w:val="21"/>
          <w:u w:val="single"/>
        </w:rPr>
        <w:t>：</w:t>
      </w:r>
    </w:p>
    <w:p w:rsidR="00AF6AB9" w:rsidRPr="00F31D54" w:rsidRDefault="00AF6AB9" w:rsidP="00CA2BCC">
      <w:pPr>
        <w:snapToGrid w:val="0"/>
        <w:spacing w:line="320" w:lineRule="exact"/>
        <w:ind w:firstLineChars="200" w:firstLine="420"/>
        <w:rPr>
          <w:rFonts w:ascii="微软雅黑" w:eastAsia="微软雅黑" w:hAnsi="微软雅黑" w:cs="微软雅黑"/>
          <w:szCs w:val="21"/>
        </w:rPr>
      </w:pPr>
      <w:r w:rsidRPr="00F31D54">
        <w:rPr>
          <w:rFonts w:ascii="微软雅黑" w:eastAsia="微软雅黑" w:hAnsi="微软雅黑" w:cs="微软雅黑" w:hint="eastAsia"/>
          <w:szCs w:val="21"/>
        </w:rPr>
        <w:t>加利福尼亚大学伯克利分校</w:t>
      </w:r>
      <w:r w:rsidRPr="00925550">
        <w:rPr>
          <w:rFonts w:ascii="微软雅黑" w:eastAsia="微软雅黑" w:hAnsi="微软雅黑" w:cs="微软雅黑" w:hint="eastAsia"/>
          <w:szCs w:val="21"/>
        </w:rPr>
        <w:t>（</w:t>
      </w:r>
      <w:r w:rsidRPr="00925550">
        <w:rPr>
          <w:rFonts w:ascii="微软雅黑" w:eastAsia="微软雅黑" w:hAnsi="微软雅黑" w:cs="微软雅黑"/>
          <w:szCs w:val="21"/>
        </w:rPr>
        <w:t>University of California Berkeley</w:t>
      </w:r>
      <w:r w:rsidRPr="00925550">
        <w:rPr>
          <w:rFonts w:ascii="微软雅黑" w:eastAsia="微软雅黑" w:hAnsi="微软雅黑" w:cs="微软雅黑" w:hint="eastAsia"/>
          <w:szCs w:val="21"/>
        </w:rPr>
        <w:t>，</w:t>
      </w:r>
      <w:r w:rsidRPr="00F31D54">
        <w:rPr>
          <w:rFonts w:ascii="微软雅黑" w:eastAsia="微软雅黑" w:hAnsi="微软雅黑" w:cs="微软雅黑" w:hint="eastAsia"/>
          <w:szCs w:val="21"/>
        </w:rPr>
        <w:t>简称</w:t>
      </w:r>
      <w:r w:rsidRPr="00925550">
        <w:rPr>
          <w:rFonts w:ascii="微软雅黑" w:eastAsia="微软雅黑" w:hAnsi="微软雅黑" w:cs="微软雅黑"/>
          <w:szCs w:val="21"/>
        </w:rPr>
        <w:t>UCB</w:t>
      </w:r>
      <w:r w:rsidRPr="00925550">
        <w:rPr>
          <w:rFonts w:ascii="微软雅黑" w:eastAsia="微软雅黑" w:hAnsi="微软雅黑" w:cs="微软雅黑" w:hint="eastAsia"/>
          <w:szCs w:val="21"/>
        </w:rPr>
        <w:t>）</w:t>
      </w:r>
      <w:r w:rsidRPr="00F31D54">
        <w:rPr>
          <w:rFonts w:ascii="微软雅黑" w:eastAsia="微软雅黑" w:hAnsi="微软雅黑" w:cs="微软雅黑" w:hint="eastAsia"/>
          <w:szCs w:val="21"/>
        </w:rPr>
        <w:t>是美国最负盛名且是最顶尖的一所公立研究型大学</w:t>
      </w:r>
      <w:r w:rsidRPr="00925550">
        <w:rPr>
          <w:rFonts w:ascii="微软雅黑" w:eastAsia="微软雅黑" w:hAnsi="微软雅黑" w:cs="微软雅黑" w:hint="eastAsia"/>
          <w:szCs w:val="21"/>
        </w:rPr>
        <w:t>，</w:t>
      </w:r>
      <w:r w:rsidRPr="00F31D54">
        <w:rPr>
          <w:rFonts w:ascii="微软雅黑" w:eastAsia="微软雅黑" w:hAnsi="微软雅黑" w:cs="微软雅黑" w:hint="eastAsia"/>
          <w:szCs w:val="21"/>
        </w:rPr>
        <w:t>与斯坦福大学、麻省理工学院等一同被誉为美国工程科技界的学术领袖。此外，伯克利的研究生教育一直被认为是美国最为顶尖的水平。</w:t>
      </w:r>
    </w:p>
    <w:p w:rsidR="00AF6AB9" w:rsidRPr="00F31D54" w:rsidRDefault="00AF6AB9" w:rsidP="00CA2BCC">
      <w:pPr>
        <w:pStyle w:val="Default"/>
        <w:spacing w:line="320" w:lineRule="exact"/>
        <w:ind w:firstLineChars="200" w:firstLine="420"/>
        <w:jc w:val="both"/>
        <w:rPr>
          <w:rFonts w:hAnsi="微软雅黑"/>
          <w:color w:val="auto"/>
          <w:sz w:val="21"/>
          <w:szCs w:val="21"/>
        </w:rPr>
      </w:pPr>
      <w:r w:rsidRPr="00F31D54">
        <w:rPr>
          <w:rFonts w:hAnsi="微软雅黑"/>
          <w:color w:val="auto"/>
          <w:sz w:val="21"/>
          <w:szCs w:val="21"/>
        </w:rPr>
        <w:t>2015</w:t>
      </w:r>
      <w:r w:rsidRPr="00F31D54">
        <w:rPr>
          <w:rFonts w:hAnsi="微软雅黑" w:hint="eastAsia"/>
          <w:color w:val="auto"/>
          <w:sz w:val="21"/>
          <w:szCs w:val="21"/>
        </w:rPr>
        <w:t>年</w:t>
      </w:r>
      <w:r w:rsidRPr="00F31D54">
        <w:rPr>
          <w:rFonts w:hAnsi="微软雅黑"/>
          <w:color w:val="auto"/>
          <w:sz w:val="21"/>
          <w:szCs w:val="21"/>
        </w:rPr>
        <w:t>USNEWS</w:t>
      </w:r>
      <w:r w:rsidRPr="00F31D54">
        <w:rPr>
          <w:rFonts w:hAnsi="微软雅黑" w:hint="eastAsia"/>
          <w:color w:val="auto"/>
          <w:sz w:val="21"/>
          <w:szCs w:val="21"/>
        </w:rPr>
        <w:t>发布的美国大学排名中，加州大学伯克利分校位于全美综合排名第</w:t>
      </w:r>
      <w:r w:rsidRPr="00F31D54">
        <w:rPr>
          <w:rFonts w:hAnsi="微软雅黑"/>
          <w:color w:val="auto"/>
          <w:sz w:val="21"/>
          <w:szCs w:val="21"/>
        </w:rPr>
        <w:t>20</w:t>
      </w:r>
      <w:r w:rsidRPr="00F31D54">
        <w:rPr>
          <w:rFonts w:hAnsi="微软雅黑" w:hint="eastAsia"/>
          <w:color w:val="auto"/>
          <w:sz w:val="21"/>
          <w:szCs w:val="21"/>
        </w:rPr>
        <w:t>位。同时该校的工程学院排名第</w:t>
      </w:r>
      <w:r w:rsidRPr="00F31D54">
        <w:rPr>
          <w:rFonts w:hAnsi="微软雅黑"/>
          <w:color w:val="auto"/>
          <w:sz w:val="21"/>
          <w:szCs w:val="21"/>
        </w:rPr>
        <w:t>1</w:t>
      </w:r>
      <w:r w:rsidRPr="00F31D54">
        <w:rPr>
          <w:rFonts w:hAnsi="微软雅黑" w:hint="eastAsia"/>
          <w:color w:val="auto"/>
          <w:sz w:val="21"/>
          <w:szCs w:val="21"/>
        </w:rPr>
        <w:t>，计算机科学排名第</w:t>
      </w:r>
      <w:r w:rsidRPr="00F31D54">
        <w:rPr>
          <w:rFonts w:hAnsi="微软雅黑"/>
          <w:color w:val="auto"/>
          <w:sz w:val="21"/>
          <w:szCs w:val="21"/>
        </w:rPr>
        <w:t>1</w:t>
      </w:r>
      <w:r w:rsidRPr="00F31D54">
        <w:rPr>
          <w:rFonts w:hAnsi="微软雅黑" w:hint="eastAsia"/>
          <w:color w:val="auto"/>
          <w:sz w:val="21"/>
          <w:szCs w:val="21"/>
        </w:rPr>
        <w:t>，化学院排名第</w:t>
      </w:r>
      <w:r w:rsidRPr="00F31D54">
        <w:rPr>
          <w:rFonts w:hAnsi="微软雅黑"/>
          <w:color w:val="auto"/>
          <w:sz w:val="21"/>
          <w:szCs w:val="21"/>
        </w:rPr>
        <w:t>1</w:t>
      </w:r>
      <w:r w:rsidRPr="00F31D54">
        <w:rPr>
          <w:rFonts w:hAnsi="微软雅黑" w:hint="eastAsia"/>
          <w:color w:val="auto"/>
          <w:sz w:val="21"/>
          <w:szCs w:val="21"/>
        </w:rPr>
        <w:t>；生物科学排名第</w:t>
      </w:r>
      <w:r w:rsidRPr="00F31D54">
        <w:rPr>
          <w:rFonts w:hAnsi="微软雅黑"/>
          <w:color w:val="auto"/>
          <w:sz w:val="21"/>
          <w:szCs w:val="21"/>
        </w:rPr>
        <w:t>2</w:t>
      </w:r>
      <w:r w:rsidRPr="00F31D54">
        <w:rPr>
          <w:rFonts w:hAnsi="微软雅黑" w:hint="eastAsia"/>
          <w:color w:val="auto"/>
          <w:sz w:val="21"/>
          <w:szCs w:val="21"/>
        </w:rPr>
        <w:t>；地球地质科学排名第</w:t>
      </w:r>
      <w:r w:rsidRPr="00F31D54">
        <w:rPr>
          <w:rFonts w:hAnsi="微软雅黑"/>
          <w:color w:val="auto"/>
          <w:sz w:val="21"/>
          <w:szCs w:val="21"/>
        </w:rPr>
        <w:t>3</w:t>
      </w:r>
      <w:r w:rsidRPr="00F31D54">
        <w:rPr>
          <w:rFonts w:hAnsi="微软雅黑" w:hint="eastAsia"/>
          <w:color w:val="auto"/>
          <w:sz w:val="21"/>
          <w:szCs w:val="21"/>
        </w:rPr>
        <w:t>；经济学、商学、法学、社会学等专业领域排名均在前</w:t>
      </w:r>
      <w:r w:rsidRPr="00F31D54">
        <w:rPr>
          <w:rFonts w:hAnsi="微软雅黑"/>
          <w:color w:val="auto"/>
          <w:sz w:val="21"/>
          <w:szCs w:val="21"/>
        </w:rPr>
        <w:t>10</w:t>
      </w:r>
      <w:r w:rsidRPr="00F31D54">
        <w:rPr>
          <w:rFonts w:hAnsi="微软雅黑" w:hint="eastAsia"/>
          <w:color w:val="auto"/>
          <w:sz w:val="21"/>
          <w:szCs w:val="21"/>
        </w:rPr>
        <w:t>名。</w:t>
      </w:r>
    </w:p>
    <w:p w:rsidR="00AF6AB9" w:rsidRPr="00F31D54" w:rsidRDefault="00AF6AB9" w:rsidP="00CA2BCC">
      <w:pPr>
        <w:spacing w:line="320" w:lineRule="exact"/>
        <w:rPr>
          <w:rFonts w:ascii="微软雅黑" w:eastAsia="微软雅黑" w:hAnsi="微软雅黑"/>
          <w:b/>
          <w:szCs w:val="21"/>
          <w:u w:val="single"/>
        </w:rPr>
      </w:pPr>
    </w:p>
    <w:p w:rsidR="00AF6AB9" w:rsidRPr="00F31D54" w:rsidRDefault="00AF6AB9" w:rsidP="00CA2BCC">
      <w:pPr>
        <w:spacing w:line="320" w:lineRule="exact"/>
        <w:rPr>
          <w:rFonts w:ascii="微软雅黑" w:eastAsia="微软雅黑" w:hAnsi="微软雅黑"/>
          <w:b/>
          <w:szCs w:val="21"/>
          <w:u w:val="single"/>
          <w:lang w:val="fr-FR"/>
        </w:rPr>
      </w:pPr>
      <w:r w:rsidRPr="00F31D54">
        <w:rPr>
          <w:rFonts w:ascii="微软雅黑" w:eastAsia="微软雅黑" w:hAnsi="微软雅黑" w:hint="eastAsia"/>
          <w:b/>
          <w:szCs w:val="21"/>
          <w:u w:val="single"/>
          <w:lang w:val="fr-FR"/>
        </w:rPr>
        <w:t>项目简介</w:t>
      </w:r>
    </w:p>
    <w:p w:rsidR="00AF6AB9" w:rsidRPr="00A1410B" w:rsidRDefault="00AF6AB9" w:rsidP="00130812">
      <w:pPr>
        <w:snapToGrid w:val="0"/>
        <w:ind w:left="1260" w:hangingChars="600" w:hanging="1260"/>
        <w:rPr>
          <w:rFonts w:ascii="微软雅黑" w:eastAsia="微软雅黑" w:hAnsi="微软雅黑" w:cs="微软雅黑"/>
          <w:kern w:val="0"/>
          <w:szCs w:val="21"/>
        </w:rPr>
      </w:pPr>
      <w:r w:rsidRPr="00A1410B">
        <w:rPr>
          <w:rFonts w:ascii="微软雅黑" w:eastAsia="微软雅黑" w:hAnsi="微软雅黑" w:cs="微软雅黑" w:hint="eastAsia"/>
          <w:kern w:val="0"/>
          <w:szCs w:val="21"/>
        </w:rPr>
        <w:t>【学术拓展】</w:t>
      </w:r>
      <w:r w:rsidR="00130812" w:rsidRPr="00130812">
        <w:rPr>
          <w:rFonts w:ascii="微软雅黑" w:eastAsia="微软雅黑" w:hAnsi="微软雅黑" w:cs="微软雅黑" w:hint="eastAsia"/>
          <w:kern w:val="0"/>
          <w:szCs w:val="21"/>
        </w:rPr>
        <w:t>学生将在</w:t>
      </w:r>
      <w:r w:rsidR="00130812">
        <w:rPr>
          <w:rFonts w:ascii="微软雅黑" w:eastAsia="微软雅黑" w:hAnsi="微软雅黑" w:cs="微软雅黑" w:hint="eastAsia"/>
          <w:kern w:val="0"/>
          <w:szCs w:val="21"/>
        </w:rPr>
        <w:t>学校</w:t>
      </w:r>
      <w:r w:rsidR="00130812" w:rsidRPr="00130812">
        <w:rPr>
          <w:rFonts w:ascii="微软雅黑" w:eastAsia="微软雅黑" w:hAnsi="微软雅黑" w:cs="微软雅黑" w:hint="eastAsia"/>
          <w:kern w:val="0"/>
          <w:szCs w:val="21"/>
        </w:rPr>
        <w:t>接受约30课时的课程、讲座学习，</w:t>
      </w:r>
      <w:r w:rsidR="00130812">
        <w:rPr>
          <w:rFonts w:ascii="微软雅黑" w:eastAsia="微软雅黑" w:hAnsi="微软雅黑" w:cs="微软雅黑" w:hint="eastAsia"/>
          <w:kern w:val="0"/>
          <w:szCs w:val="21"/>
        </w:rPr>
        <w:t>学习</w:t>
      </w:r>
      <w:r w:rsidRPr="00130812">
        <w:rPr>
          <w:rFonts w:ascii="微软雅黑" w:eastAsia="微软雅黑" w:hAnsi="微软雅黑" w:cs="微软雅黑" w:hint="eastAsia"/>
          <w:kern w:val="0"/>
          <w:szCs w:val="21"/>
        </w:rPr>
        <w:t>内容涵盖</w:t>
      </w:r>
      <w:r w:rsidR="00130812" w:rsidRPr="00130812">
        <w:rPr>
          <w:rFonts w:ascii="微软雅黑" w:eastAsia="微软雅黑" w:hAnsi="微软雅黑" w:cs="微软雅黑" w:hint="eastAsia"/>
          <w:kern w:val="0"/>
          <w:szCs w:val="21"/>
        </w:rPr>
        <w:t>英文写作、演说技巧、美国文化等多个方面，全部课程及讲座均为纯英文环境，学生可以获得美国课堂以及学习氛围的充分体验。</w:t>
      </w:r>
    </w:p>
    <w:p w:rsidR="00AF6AB9" w:rsidRPr="00A1410B" w:rsidRDefault="00AF6AB9" w:rsidP="00A1410B">
      <w:pPr>
        <w:snapToGrid w:val="0"/>
        <w:ind w:left="1260" w:hangingChars="600" w:hanging="1260"/>
        <w:rPr>
          <w:rFonts w:ascii="微软雅黑" w:eastAsia="微软雅黑" w:hAnsi="微软雅黑" w:cs="微软雅黑"/>
          <w:kern w:val="0"/>
          <w:szCs w:val="21"/>
        </w:rPr>
      </w:pPr>
      <w:r w:rsidRPr="00A1410B">
        <w:rPr>
          <w:rFonts w:ascii="微软雅黑" w:eastAsia="微软雅黑" w:hAnsi="微软雅黑" w:cs="微软雅黑" w:hint="eastAsia"/>
          <w:kern w:val="0"/>
          <w:szCs w:val="21"/>
        </w:rPr>
        <w:t>【本校资源】课程由加州大学伯克利分校知名教授授课，感受世界顶尖的学术理论和理念，完全不同于夏令营和旅行团</w:t>
      </w:r>
    </w:p>
    <w:p w:rsidR="00AF6AB9" w:rsidRPr="00A1410B" w:rsidRDefault="00AF6AB9" w:rsidP="00A1410B">
      <w:pPr>
        <w:pStyle w:val="Default"/>
        <w:spacing w:line="320" w:lineRule="exact"/>
        <w:ind w:left="1260" w:hangingChars="600" w:hanging="1260"/>
        <w:rPr>
          <w:rFonts w:hAnsi="微软雅黑"/>
          <w:color w:val="auto"/>
          <w:sz w:val="21"/>
          <w:szCs w:val="21"/>
        </w:rPr>
      </w:pPr>
      <w:r w:rsidRPr="00A1410B">
        <w:rPr>
          <w:rFonts w:hAnsi="微软雅黑" w:hint="eastAsia"/>
          <w:color w:val="auto"/>
          <w:sz w:val="21"/>
          <w:szCs w:val="21"/>
        </w:rPr>
        <w:t>【寓教于乐】在学习的同时，学生会参与各项活动体验加州的生活和旧金山湾的宜人气候，在充满乐趣的同时获得更多更深层次的学习和生活体验，拓展视野</w:t>
      </w:r>
    </w:p>
    <w:p w:rsidR="00AF6AB9" w:rsidRPr="00F31D54" w:rsidRDefault="00AF6AB9" w:rsidP="00A1410B">
      <w:pPr>
        <w:pStyle w:val="Default"/>
        <w:spacing w:line="320" w:lineRule="exact"/>
        <w:rPr>
          <w:rFonts w:hAnsi="微软雅黑"/>
          <w:color w:val="auto"/>
          <w:sz w:val="21"/>
          <w:szCs w:val="21"/>
        </w:rPr>
      </w:pPr>
      <w:r w:rsidRPr="00A1410B">
        <w:rPr>
          <w:rFonts w:hAnsi="微软雅黑" w:hint="eastAsia"/>
          <w:color w:val="auto"/>
          <w:sz w:val="21"/>
          <w:szCs w:val="21"/>
        </w:rPr>
        <w:t>【项目证书】</w:t>
      </w:r>
      <w:r w:rsidRPr="00F31D54">
        <w:rPr>
          <w:rFonts w:hAnsi="微软雅黑" w:hint="eastAsia"/>
          <w:color w:val="auto"/>
          <w:sz w:val="21"/>
          <w:szCs w:val="21"/>
        </w:rPr>
        <w:t>项目主办方会为参与项目的学生颁发项目证书。证书中会体现学生在项目期间所学的课程。</w:t>
      </w:r>
      <w:r w:rsidRPr="00F31D54">
        <w:rPr>
          <w:rFonts w:hAnsi="微软雅黑"/>
          <w:color w:val="auto"/>
          <w:sz w:val="21"/>
          <w:szCs w:val="21"/>
        </w:rPr>
        <w:t xml:space="preserve"> </w:t>
      </w:r>
    </w:p>
    <w:p w:rsidR="00AF6AB9" w:rsidRPr="00F31D54" w:rsidRDefault="00AF6AB9" w:rsidP="00CA2BCC">
      <w:pPr>
        <w:spacing w:line="320" w:lineRule="exact"/>
        <w:rPr>
          <w:rFonts w:ascii="微软雅黑" w:eastAsia="微软雅黑" w:hAnsi="微软雅黑"/>
          <w:bCs/>
          <w:szCs w:val="21"/>
        </w:rPr>
      </w:pPr>
    </w:p>
    <w:p w:rsidR="00AF6AB9" w:rsidRPr="00F31D54" w:rsidRDefault="00AF6AB9" w:rsidP="00CA2BCC">
      <w:pPr>
        <w:adjustRightInd w:val="0"/>
        <w:snapToGrid w:val="0"/>
        <w:spacing w:line="320" w:lineRule="exact"/>
        <w:rPr>
          <w:rFonts w:ascii="微软雅黑" w:eastAsia="微软雅黑" w:hAnsi="微软雅黑" w:cs="微软雅黑"/>
          <w:b/>
          <w:bCs/>
          <w:szCs w:val="21"/>
          <w:u w:val="single"/>
        </w:rPr>
      </w:pPr>
      <w:r w:rsidRPr="00F31D54">
        <w:rPr>
          <w:rFonts w:ascii="微软雅黑" w:eastAsia="微软雅黑" w:hAnsi="微软雅黑" w:cs="微软雅黑" w:hint="eastAsia"/>
          <w:b/>
          <w:bCs/>
          <w:szCs w:val="21"/>
          <w:u w:val="single"/>
        </w:rPr>
        <w:t>申请条件</w:t>
      </w:r>
    </w:p>
    <w:p w:rsidR="00AF6AB9" w:rsidRPr="00F31D54" w:rsidRDefault="00AF6AB9" w:rsidP="00CA2BCC">
      <w:pPr>
        <w:pStyle w:val="2"/>
        <w:adjustRightInd w:val="0"/>
        <w:snapToGrid w:val="0"/>
        <w:spacing w:line="320" w:lineRule="exact"/>
        <w:ind w:firstLineChars="0" w:firstLine="0"/>
        <w:rPr>
          <w:rFonts w:ascii="微软雅黑" w:eastAsia="微软雅黑" w:hAnsi="微软雅黑" w:cs="微软雅黑"/>
          <w:szCs w:val="21"/>
        </w:rPr>
      </w:pPr>
      <w:r w:rsidRPr="00F31D54">
        <w:rPr>
          <w:rFonts w:ascii="微软雅黑" w:eastAsia="微软雅黑" w:hAnsi="微软雅黑" w:cs="微软雅黑"/>
          <w:szCs w:val="21"/>
        </w:rPr>
        <w:t xml:space="preserve">1. </w:t>
      </w:r>
      <w:r w:rsidRPr="00F31D54">
        <w:rPr>
          <w:rFonts w:ascii="微软雅黑" w:eastAsia="微软雅黑" w:hAnsi="微软雅黑" w:cs="微软雅黑" w:hint="eastAsia"/>
          <w:szCs w:val="21"/>
        </w:rPr>
        <w:t>全日制在读本科生及研究生，品行端正。</w:t>
      </w:r>
    </w:p>
    <w:p w:rsidR="00AF6AB9" w:rsidRPr="00F31D54" w:rsidRDefault="00AF6AB9" w:rsidP="00CA2BCC">
      <w:pPr>
        <w:tabs>
          <w:tab w:val="left" w:pos="425"/>
          <w:tab w:val="left" w:pos="709"/>
        </w:tabs>
        <w:adjustRightInd w:val="0"/>
        <w:snapToGrid w:val="0"/>
        <w:spacing w:line="320" w:lineRule="exact"/>
        <w:rPr>
          <w:rFonts w:ascii="微软雅黑" w:eastAsia="微软雅黑" w:hAnsi="微软雅黑" w:cs="微软雅黑"/>
          <w:szCs w:val="21"/>
        </w:rPr>
      </w:pPr>
      <w:r w:rsidRPr="00F31D54">
        <w:rPr>
          <w:rFonts w:ascii="微软雅黑" w:eastAsia="微软雅黑" w:hAnsi="微软雅黑" w:cs="微软雅黑"/>
          <w:szCs w:val="21"/>
        </w:rPr>
        <w:t xml:space="preserve">2. </w:t>
      </w:r>
      <w:r w:rsidRPr="00F31D54">
        <w:rPr>
          <w:rFonts w:ascii="微软雅黑" w:eastAsia="微软雅黑" w:hAnsi="微软雅黑" w:cs="微软雅黑" w:hint="eastAsia"/>
          <w:szCs w:val="21"/>
        </w:rPr>
        <w:t>建议英语四级或相应水平。</w:t>
      </w:r>
    </w:p>
    <w:p w:rsidR="00AF6AB9" w:rsidRDefault="00AF6AB9" w:rsidP="00CA2BCC">
      <w:pPr>
        <w:spacing w:line="320" w:lineRule="exact"/>
        <w:ind w:firstLineChars="2" w:firstLine="4"/>
        <w:rPr>
          <w:rFonts w:ascii="微软雅黑" w:eastAsia="微软雅黑" w:hAnsi="微软雅黑"/>
          <w:b/>
          <w:szCs w:val="21"/>
          <w:u w:val="single"/>
        </w:rPr>
      </w:pPr>
    </w:p>
    <w:p w:rsidR="00AF6AB9" w:rsidRPr="00F31D54" w:rsidRDefault="00AF6AB9" w:rsidP="00CA2BCC">
      <w:pPr>
        <w:spacing w:line="320" w:lineRule="exact"/>
        <w:ind w:firstLineChars="2" w:firstLine="4"/>
        <w:rPr>
          <w:rFonts w:ascii="微软雅黑" w:eastAsia="微软雅黑" w:hAnsi="微软雅黑"/>
          <w:b/>
          <w:szCs w:val="21"/>
          <w:u w:val="single"/>
        </w:rPr>
      </w:pPr>
      <w:r w:rsidRPr="00F31D54">
        <w:rPr>
          <w:rFonts w:ascii="微软雅黑" w:eastAsia="微软雅黑" w:hAnsi="微软雅黑" w:hint="eastAsia"/>
          <w:b/>
          <w:szCs w:val="21"/>
          <w:u w:val="single"/>
        </w:rPr>
        <w:t>报名方式</w:t>
      </w:r>
    </w:p>
    <w:p w:rsidR="00AF6AB9" w:rsidRDefault="00AF6AB9" w:rsidP="00CA2BCC">
      <w:pPr>
        <w:spacing w:line="320" w:lineRule="exact"/>
        <w:rPr>
          <w:rFonts w:ascii="微软雅黑" w:eastAsia="微软雅黑" w:hAnsi="微软雅黑"/>
          <w:szCs w:val="21"/>
        </w:rPr>
      </w:pPr>
      <w:r w:rsidRPr="00F31D54">
        <w:rPr>
          <w:rFonts w:ascii="微软雅黑" w:eastAsia="微软雅黑" w:hAnsi="微软雅黑" w:hint="eastAsia"/>
          <w:szCs w:val="21"/>
        </w:rPr>
        <w:t>提交报名表至学校有关部门</w:t>
      </w:r>
    </w:p>
    <w:p w:rsidR="003A5BD0" w:rsidRDefault="003A5BD0" w:rsidP="00CA2BCC">
      <w:pPr>
        <w:spacing w:line="320" w:lineRule="exact"/>
        <w:rPr>
          <w:rFonts w:ascii="微软雅黑" w:eastAsia="微软雅黑" w:hAnsi="微软雅黑"/>
          <w:szCs w:val="21"/>
        </w:rPr>
      </w:pPr>
    </w:p>
    <w:p w:rsidR="003A5BD0" w:rsidRDefault="003A5BD0" w:rsidP="00CA2BCC">
      <w:pPr>
        <w:spacing w:line="320" w:lineRule="exact"/>
        <w:rPr>
          <w:rFonts w:ascii="微软雅黑" w:eastAsia="微软雅黑" w:hAnsi="微软雅黑"/>
          <w:szCs w:val="21"/>
        </w:rPr>
      </w:pPr>
    </w:p>
    <w:p w:rsidR="003A5BD0" w:rsidRDefault="003A5BD0" w:rsidP="00CA2BCC">
      <w:pPr>
        <w:spacing w:line="320" w:lineRule="exact"/>
        <w:rPr>
          <w:rFonts w:ascii="微软雅黑" w:eastAsia="微软雅黑" w:hAnsi="微软雅黑"/>
          <w:szCs w:val="21"/>
        </w:rPr>
      </w:pPr>
    </w:p>
    <w:p w:rsidR="00AF6AB9" w:rsidRPr="003A5BD0" w:rsidRDefault="003A5BD0" w:rsidP="003A5BD0">
      <w:pPr>
        <w:spacing w:line="320" w:lineRule="exact"/>
        <w:ind w:firstLineChars="50" w:firstLine="120"/>
        <w:rPr>
          <w:rFonts w:ascii="微软雅黑" w:eastAsia="微软雅黑" w:hAnsi="微软雅黑"/>
          <w:sz w:val="24"/>
          <w:szCs w:val="24"/>
        </w:rPr>
      </w:pPr>
      <w:r w:rsidRPr="003A5BD0">
        <w:rPr>
          <w:rFonts w:ascii="微软雅黑" w:eastAsia="微软雅黑" w:hAnsi="微软雅黑" w:cs="微软雅黑" w:hint="eastAsia"/>
          <w:sz w:val="24"/>
          <w:szCs w:val="24"/>
        </w:rPr>
        <w:t>行程安排</w:t>
      </w:r>
    </w:p>
    <w:tbl>
      <w:tblPr>
        <w:tblW w:w="0" w:type="auto"/>
        <w:tblInd w:w="250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1701"/>
        <w:gridCol w:w="4036"/>
        <w:gridCol w:w="4087"/>
      </w:tblGrid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日期</w:t>
            </w:r>
          </w:p>
        </w:tc>
        <w:tc>
          <w:tcPr>
            <w:tcW w:w="4036" w:type="dxa"/>
            <w:tcBorders>
              <w:bottom w:val="single" w:sz="24" w:space="0" w:color="FFFFFF"/>
            </w:tcBorders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0"/>
                <w:szCs w:val="20"/>
              </w:rPr>
              <w:t>上午</w:t>
            </w:r>
          </w:p>
        </w:tc>
        <w:tc>
          <w:tcPr>
            <w:tcW w:w="4087" w:type="dxa"/>
            <w:tcBorders>
              <w:bottom w:val="single" w:sz="24" w:space="0" w:color="FFFFFF"/>
            </w:tcBorders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0"/>
                <w:szCs w:val="20"/>
              </w:rPr>
              <w:t>下午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第1天（一）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飞往旧金山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抵达旧金山，入住酒店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第2天（二）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休整，调整时差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校园参观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第3天（三）</w:t>
            </w:r>
          </w:p>
        </w:tc>
        <w:tc>
          <w:tcPr>
            <w:tcW w:w="4036" w:type="dxa"/>
            <w:vMerge w:val="restart"/>
            <w:shd w:val="clear" w:color="auto" w:fill="F3F3F3"/>
            <w:vAlign w:val="center"/>
          </w:tcPr>
          <w:p w:rsidR="003A5BD0" w:rsidRPr="003A5BD0" w:rsidRDefault="003A5BD0" w:rsidP="003A5BD0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087" w:type="dxa"/>
            <w:vMerge w:val="restart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课程学习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第4天（四）</w:t>
            </w:r>
          </w:p>
        </w:tc>
        <w:tc>
          <w:tcPr>
            <w:tcW w:w="4036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  <w:tc>
          <w:tcPr>
            <w:tcW w:w="4087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第5天（五）</w:t>
            </w:r>
          </w:p>
        </w:tc>
        <w:tc>
          <w:tcPr>
            <w:tcW w:w="4036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  <w:tc>
          <w:tcPr>
            <w:tcW w:w="4087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第6天（六）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Jelly-Belly糖果厂参观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Napa酒庄参观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第7天（日）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索萨利托小镇游览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金门大桥、艺术宫游览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第8天（一）</w:t>
            </w:r>
          </w:p>
        </w:tc>
        <w:tc>
          <w:tcPr>
            <w:tcW w:w="8123" w:type="dxa"/>
            <w:gridSpan w:val="2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全天自由活动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第9天（二）</w:t>
            </w:r>
          </w:p>
        </w:tc>
        <w:tc>
          <w:tcPr>
            <w:tcW w:w="4036" w:type="dxa"/>
            <w:vMerge w:val="restart"/>
            <w:shd w:val="clear" w:color="auto" w:fill="F3F3F3"/>
            <w:vAlign w:val="center"/>
          </w:tcPr>
          <w:p w:rsidR="003A5BD0" w:rsidRPr="003A5BD0" w:rsidRDefault="003A5BD0" w:rsidP="003A5BD0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087" w:type="dxa"/>
            <w:vMerge w:val="restart"/>
            <w:shd w:val="clear" w:color="auto" w:fill="F3F3F3"/>
            <w:vAlign w:val="center"/>
          </w:tcPr>
          <w:p w:rsidR="003A5BD0" w:rsidRPr="003A5BD0" w:rsidRDefault="003A5BD0" w:rsidP="003A5BD0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课程学习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第10天（三）</w:t>
            </w:r>
          </w:p>
        </w:tc>
        <w:tc>
          <w:tcPr>
            <w:tcW w:w="4036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  <w:tc>
          <w:tcPr>
            <w:tcW w:w="4087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第11天（四）</w:t>
            </w:r>
          </w:p>
        </w:tc>
        <w:tc>
          <w:tcPr>
            <w:tcW w:w="4036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  <w:tc>
          <w:tcPr>
            <w:tcW w:w="4087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第12天（五）</w:t>
            </w:r>
          </w:p>
        </w:tc>
        <w:tc>
          <w:tcPr>
            <w:tcW w:w="4036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  <w:tc>
          <w:tcPr>
            <w:tcW w:w="4087" w:type="dxa"/>
            <w:vMerge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第13天（六）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斯坦福大学访问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INTEL访问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第14天（日）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渔人码头游览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联合广场游览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第15天（一）</w:t>
            </w:r>
          </w:p>
        </w:tc>
        <w:tc>
          <w:tcPr>
            <w:tcW w:w="8123" w:type="dxa"/>
            <w:gridSpan w:val="2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全天自由活动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第16天（二）</w:t>
            </w:r>
          </w:p>
        </w:tc>
        <w:tc>
          <w:tcPr>
            <w:tcW w:w="8123" w:type="dxa"/>
            <w:gridSpan w:val="2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全天体验美国大型购物中心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第17天（三）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结业仪式，海边烧烤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第18天（四）</w:t>
            </w:r>
          </w:p>
        </w:tc>
        <w:tc>
          <w:tcPr>
            <w:tcW w:w="4036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节目排练</w:t>
            </w:r>
          </w:p>
        </w:tc>
        <w:tc>
          <w:tcPr>
            <w:tcW w:w="4087" w:type="dxa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告别联欢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第19天（五）</w:t>
            </w:r>
          </w:p>
        </w:tc>
        <w:tc>
          <w:tcPr>
            <w:tcW w:w="8123" w:type="dxa"/>
            <w:gridSpan w:val="2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登机回国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第20天（六）</w:t>
            </w:r>
          </w:p>
        </w:tc>
        <w:tc>
          <w:tcPr>
            <w:tcW w:w="8123" w:type="dxa"/>
            <w:gridSpan w:val="2"/>
            <w:shd w:val="clear" w:color="auto" w:fill="F3F3F3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抵达国内</w:t>
            </w:r>
          </w:p>
        </w:tc>
      </w:tr>
      <w:tr w:rsidR="003A5BD0" w:rsidTr="003A5BD0">
        <w:tc>
          <w:tcPr>
            <w:tcW w:w="1701" w:type="dxa"/>
            <w:shd w:val="clear" w:color="auto" w:fill="003366"/>
            <w:vAlign w:val="center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0"/>
                <w:szCs w:val="20"/>
              </w:rPr>
              <w:t>备注</w:t>
            </w:r>
          </w:p>
        </w:tc>
        <w:tc>
          <w:tcPr>
            <w:tcW w:w="8123" w:type="dxa"/>
            <w:gridSpan w:val="2"/>
            <w:shd w:val="clear" w:color="auto" w:fill="F3F3F3"/>
          </w:tcPr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抵达当天或次日安排欢迎宴会</w:t>
            </w:r>
          </w:p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自由活动时间请注意安全</w:t>
            </w:r>
          </w:p>
          <w:p w:rsidR="003A5BD0" w:rsidRDefault="003A5BD0" w:rsidP="00C03BAA">
            <w:pPr>
              <w:pStyle w:val="2"/>
              <w:adjustRightInd w:val="0"/>
              <w:snapToGrid w:val="0"/>
              <w:ind w:firstLineChars="0" w:firstLine="0"/>
              <w:rPr>
                <w:rFonts w:ascii="微软雅黑" w:eastAsia="微软雅黑" w:hAnsi="微软雅黑" w:cs="微软雅黑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行程可能会因为天气、人数等原因进行调整，以实际行程为准</w:t>
            </w:r>
          </w:p>
        </w:tc>
      </w:tr>
    </w:tbl>
    <w:p w:rsidR="00AF6AB9" w:rsidRPr="00F31D54" w:rsidRDefault="00AF6AB9" w:rsidP="003A5BD0">
      <w:pPr>
        <w:widowControl/>
        <w:jc w:val="left"/>
        <w:rPr>
          <w:rFonts w:ascii="微软雅黑" w:eastAsia="微软雅黑" w:hAnsi="微软雅黑" w:cs="微软雅黑"/>
          <w:bCs/>
          <w:sz w:val="20"/>
          <w:u w:val="single"/>
        </w:rPr>
      </w:pPr>
    </w:p>
    <w:sectPr w:rsidR="00AF6AB9" w:rsidRPr="00F31D54" w:rsidSect="00F31D54">
      <w:headerReference w:type="even" r:id="rId7"/>
      <w:headerReference w:type="default" r:id="rId8"/>
      <w:headerReference w:type="first" r:id="rId9"/>
      <w:pgSz w:w="11906" w:h="16838"/>
      <w:pgMar w:top="851" w:right="849" w:bottom="1276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48F" w:rsidRDefault="0017348F" w:rsidP="0056644A">
      <w:r>
        <w:separator/>
      </w:r>
    </w:p>
  </w:endnote>
  <w:endnote w:type="continuationSeparator" w:id="1">
    <w:p w:rsidR="0017348F" w:rsidRDefault="0017348F" w:rsidP="00566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Î¢ÈíÑÅºÚ Wester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48F" w:rsidRDefault="0017348F" w:rsidP="0056644A">
      <w:r>
        <w:separator/>
      </w:r>
    </w:p>
  </w:footnote>
  <w:footnote w:type="continuationSeparator" w:id="1">
    <w:p w:rsidR="0017348F" w:rsidRDefault="0017348F" w:rsidP="00566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AB9" w:rsidRDefault="00AF6AB9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AB9" w:rsidRDefault="00AF6AB9" w:rsidP="0012327E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AB9" w:rsidRDefault="00AF6AB9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873C0"/>
    <w:multiLevelType w:val="hybridMultilevel"/>
    <w:tmpl w:val="68EEFAB6"/>
    <w:lvl w:ilvl="0" w:tplc="F99458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4091783"/>
    <w:multiLevelType w:val="singleLevel"/>
    <w:tmpl w:val="5409178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2">
    <w:nsid w:val="54ACCD79"/>
    <w:multiLevelType w:val="singleLevel"/>
    <w:tmpl w:val="54ACCD7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6749"/>
    <w:rsid w:val="00043E51"/>
    <w:rsid w:val="00063E71"/>
    <w:rsid w:val="000B113E"/>
    <w:rsid w:val="000B4A09"/>
    <w:rsid w:val="0012327E"/>
    <w:rsid w:val="00130812"/>
    <w:rsid w:val="001639CE"/>
    <w:rsid w:val="00172A27"/>
    <w:rsid w:val="0017348F"/>
    <w:rsid w:val="002717FA"/>
    <w:rsid w:val="00275C43"/>
    <w:rsid w:val="002A2A64"/>
    <w:rsid w:val="002D679C"/>
    <w:rsid w:val="00343B58"/>
    <w:rsid w:val="0037723F"/>
    <w:rsid w:val="003A5BD0"/>
    <w:rsid w:val="00416DEB"/>
    <w:rsid w:val="004273E3"/>
    <w:rsid w:val="00433E35"/>
    <w:rsid w:val="004D3921"/>
    <w:rsid w:val="005444F1"/>
    <w:rsid w:val="005564D8"/>
    <w:rsid w:val="0056644A"/>
    <w:rsid w:val="005F10D0"/>
    <w:rsid w:val="006071D6"/>
    <w:rsid w:val="006175E8"/>
    <w:rsid w:val="006439EA"/>
    <w:rsid w:val="00646CD8"/>
    <w:rsid w:val="0066644B"/>
    <w:rsid w:val="006B1519"/>
    <w:rsid w:val="007172DA"/>
    <w:rsid w:val="007B60BA"/>
    <w:rsid w:val="00925550"/>
    <w:rsid w:val="00986F44"/>
    <w:rsid w:val="00991E26"/>
    <w:rsid w:val="00A1410B"/>
    <w:rsid w:val="00A44BE2"/>
    <w:rsid w:val="00A94C51"/>
    <w:rsid w:val="00AA774B"/>
    <w:rsid w:val="00AD60CA"/>
    <w:rsid w:val="00AF067A"/>
    <w:rsid w:val="00AF6AB9"/>
    <w:rsid w:val="00B57F09"/>
    <w:rsid w:val="00B777C0"/>
    <w:rsid w:val="00B868DC"/>
    <w:rsid w:val="00BB171E"/>
    <w:rsid w:val="00BC6447"/>
    <w:rsid w:val="00CA2BCC"/>
    <w:rsid w:val="00CB1522"/>
    <w:rsid w:val="00CD1502"/>
    <w:rsid w:val="00D7415E"/>
    <w:rsid w:val="00D751F8"/>
    <w:rsid w:val="00D7631B"/>
    <w:rsid w:val="00DD74EA"/>
    <w:rsid w:val="00E261C9"/>
    <w:rsid w:val="00EB1BE5"/>
    <w:rsid w:val="00F31D54"/>
    <w:rsid w:val="00F349C4"/>
    <w:rsid w:val="00F37E69"/>
    <w:rsid w:val="00F57806"/>
    <w:rsid w:val="00F60622"/>
    <w:rsid w:val="00FD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C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rsid w:val="00A1410B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A1410B"/>
    <w:rPr>
      <w:rFonts w:cs="Times New Roman"/>
      <w:b/>
      <w:kern w:val="44"/>
      <w:sz w:val="24"/>
      <w:szCs w:val="24"/>
    </w:rPr>
  </w:style>
  <w:style w:type="paragraph" w:styleId="a3">
    <w:name w:val="footer"/>
    <w:basedOn w:val="a"/>
    <w:link w:val="Char"/>
    <w:uiPriority w:val="99"/>
    <w:rsid w:val="00B777C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rsid w:val="00B820D8"/>
    <w:rPr>
      <w:sz w:val="18"/>
      <w:szCs w:val="18"/>
    </w:rPr>
  </w:style>
  <w:style w:type="paragraph" w:styleId="a4">
    <w:name w:val="header"/>
    <w:basedOn w:val="a"/>
    <w:link w:val="Char0"/>
    <w:uiPriority w:val="99"/>
    <w:rsid w:val="00B777C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semiHidden/>
    <w:rsid w:val="00B820D8"/>
    <w:rPr>
      <w:sz w:val="18"/>
      <w:szCs w:val="18"/>
    </w:rPr>
  </w:style>
  <w:style w:type="paragraph" w:customStyle="1" w:styleId="2">
    <w:name w:val="列出段落2"/>
    <w:basedOn w:val="a"/>
    <w:uiPriority w:val="99"/>
    <w:rsid w:val="0056644A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uiPriority w:val="99"/>
    <w:rsid w:val="00AD60CA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character" w:customStyle="1" w:styleId="BalloonTextChar">
    <w:name w:val="Balloon Text Char"/>
    <w:uiPriority w:val="99"/>
    <w:locked/>
    <w:rsid w:val="00CA2BCC"/>
    <w:rPr>
      <w:rFonts w:ascii="Calibri" w:hAnsi="Calibri"/>
      <w:sz w:val="18"/>
    </w:rPr>
  </w:style>
  <w:style w:type="paragraph" w:styleId="a5">
    <w:name w:val="Balloon Text"/>
    <w:basedOn w:val="a"/>
    <w:link w:val="Char1"/>
    <w:uiPriority w:val="99"/>
    <w:rsid w:val="00CA2BCC"/>
    <w:rPr>
      <w:rFonts w:ascii="Calibri" w:hAnsi="Calibri"/>
      <w:kern w:val="0"/>
      <w:sz w:val="18"/>
    </w:rPr>
  </w:style>
  <w:style w:type="character" w:customStyle="1" w:styleId="BalloonTextChar1">
    <w:name w:val="Balloon Text Char1"/>
    <w:basedOn w:val="a0"/>
    <w:link w:val="a5"/>
    <w:uiPriority w:val="99"/>
    <w:semiHidden/>
    <w:rsid w:val="00B820D8"/>
    <w:rPr>
      <w:sz w:val="0"/>
      <w:szCs w:val="0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CA2BC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210</Words>
  <Characters>1200</Characters>
  <Application>Microsoft Office Word</Application>
  <DocSecurity>0</DocSecurity>
  <Lines>10</Lines>
  <Paragraphs>2</Paragraphs>
  <ScaleCrop>false</ScaleCrop>
  <Company>China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qonglan</cp:lastModifiedBy>
  <cp:revision>16</cp:revision>
  <dcterms:created xsi:type="dcterms:W3CDTF">2015-07-29T06:10:00Z</dcterms:created>
  <dcterms:modified xsi:type="dcterms:W3CDTF">2016-03-17T02:09:00Z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