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43" w:rsidRPr="00A5061C" w:rsidRDefault="003A4543" w:rsidP="00DE5D64">
      <w:pPr>
        <w:jc w:val="center"/>
        <w:rPr>
          <w:rFonts w:ascii="黑体" w:eastAsia="黑体" w:hAnsi="黑体"/>
          <w:b/>
          <w:color w:val="0D0D0D"/>
          <w:sz w:val="28"/>
          <w:szCs w:val="28"/>
        </w:rPr>
      </w:pPr>
      <w:r w:rsidRPr="00A5061C">
        <w:rPr>
          <w:rFonts w:ascii="黑体" w:eastAsia="黑体" w:hAnsi="黑体"/>
          <w:b/>
          <w:color w:val="0D0D0D"/>
          <w:sz w:val="28"/>
          <w:szCs w:val="28"/>
        </w:rPr>
        <w:t xml:space="preserve">- </w:t>
      </w:r>
      <w:r w:rsidR="00BF4A43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2016年青海大学亚洲短期游学项目总览</w:t>
      </w:r>
      <w:r w:rsidRPr="00A5061C">
        <w:rPr>
          <w:rFonts w:ascii="黑体" w:eastAsia="黑体" w:hAnsi="黑体"/>
          <w:b/>
          <w:color w:val="0D0D0D"/>
          <w:sz w:val="28"/>
          <w:szCs w:val="28"/>
        </w:rPr>
        <w:t>–</w:t>
      </w:r>
    </w:p>
    <w:tbl>
      <w:tblPr>
        <w:tblpPr w:leftFromText="180" w:rightFromText="180" w:vertAnchor="text" w:horzAnchor="margin" w:tblpY="103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7"/>
        <w:gridCol w:w="2552"/>
        <w:gridCol w:w="3969"/>
        <w:gridCol w:w="2409"/>
        <w:gridCol w:w="4820"/>
        <w:gridCol w:w="1559"/>
      </w:tblGrid>
      <w:tr w:rsidR="003A4543" w:rsidRPr="001321A5" w:rsidTr="00A5061C">
        <w:trPr>
          <w:trHeight w:val="568"/>
        </w:trPr>
        <w:tc>
          <w:tcPr>
            <w:tcW w:w="817" w:type="dxa"/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国家</w:t>
            </w:r>
          </w:p>
        </w:tc>
        <w:tc>
          <w:tcPr>
            <w:tcW w:w="2552" w:type="dxa"/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项目名称</w:t>
            </w:r>
          </w:p>
        </w:tc>
        <w:tc>
          <w:tcPr>
            <w:tcW w:w="3969" w:type="dxa"/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项目时间</w:t>
            </w:r>
          </w:p>
        </w:tc>
        <w:tc>
          <w:tcPr>
            <w:tcW w:w="2409" w:type="dxa"/>
            <w:shd w:val="clear" w:color="auto" w:fill="365F91" w:themeFill="accent1" w:themeFillShade="BF"/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报名截止时间</w:t>
            </w:r>
          </w:p>
        </w:tc>
        <w:tc>
          <w:tcPr>
            <w:tcW w:w="4820" w:type="dxa"/>
            <w:shd w:val="clear" w:color="auto" w:fill="365F91" w:themeFill="accent1" w:themeFillShade="BF"/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费用及其他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:rsidR="003A4543" w:rsidRPr="0004172F" w:rsidRDefault="003A4543" w:rsidP="003C0D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 w:themeColor="background1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bCs/>
                <w:color w:val="FFFFFF" w:themeColor="background1"/>
                <w:kern w:val="0"/>
                <w:szCs w:val="21"/>
              </w:rPr>
              <w:t>项目类型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 w:val="restar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jc w:val="center"/>
              <w:rPr>
                <w:rFonts w:ascii="黑体" w:eastAsia="黑体" w:hAnsi="黑体"/>
                <w:b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b/>
                <w:color w:val="0D0D0D"/>
                <w:szCs w:val="21"/>
              </w:rPr>
              <w:t>美国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华盛顿大学</w:t>
            </w:r>
          </w:p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STEP项目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A团</w:t>
            </w:r>
            <w:r w:rsidRPr="0004172F">
              <w:rPr>
                <w:rFonts w:ascii="黑体" w:eastAsia="黑体" w:hAnsi="黑体"/>
                <w:szCs w:val="21"/>
                <w:lang w:val="fr-FR"/>
              </w:rPr>
              <w:t>:</w:t>
            </w: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7月17日 - 8月7日</w:t>
            </w:r>
          </w:p>
          <w:p w:rsidR="0004172F" w:rsidRPr="0004172F" w:rsidRDefault="0004172F" w:rsidP="0004172F">
            <w:pPr>
              <w:tabs>
                <w:tab w:val="left" w:pos="6195"/>
              </w:tabs>
              <w:snapToGrid w:val="0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B团</w:t>
            </w:r>
            <w:r w:rsidRPr="0004172F">
              <w:rPr>
                <w:rFonts w:ascii="黑体" w:eastAsia="黑体" w:hAnsi="黑体"/>
                <w:szCs w:val="21"/>
                <w:lang w:val="fr-FR"/>
              </w:rPr>
              <w:t>:</w:t>
            </w: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8月7日 - 8月28日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4月30日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04172F">
            <w:pPr>
              <w:pStyle w:val="2"/>
              <w:adjustRightInd w:val="0"/>
              <w:snapToGrid w:val="0"/>
              <w:ind w:firstLineChars="50" w:firstLine="105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4380美元(28539RMB)（入住寄宿家庭）</w:t>
            </w:r>
          </w:p>
          <w:p w:rsidR="0004172F" w:rsidRPr="0004172F" w:rsidRDefault="0004172F" w:rsidP="0004172F">
            <w:pPr>
              <w:pStyle w:val="2"/>
              <w:adjustRightInd w:val="0"/>
              <w:snapToGrid w:val="0"/>
              <w:ind w:firstLineChars="50" w:firstLine="105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4680美元(30493RMB)（入住学校宿舍）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04172F">
            <w:pPr>
              <w:widowControl/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语言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rPr>
                <w:rFonts w:ascii="黑体" w:eastAsia="黑体" w:hAnsi="黑体" w:cs="宋体"/>
                <w:b/>
                <w:color w:val="0D0D0D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宾夕法尼亚大学</w:t>
            </w:r>
          </w:p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学术英语和商务沟通课程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Session 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I</w:t>
            </w:r>
            <w:r w:rsidRPr="0004172F">
              <w:rPr>
                <w:rFonts w:ascii="黑体" w:eastAsia="黑体" w:hAnsi="黑体"/>
                <w:szCs w:val="21"/>
                <w:lang w:val="fr-FR"/>
              </w:rPr>
              <w:t>: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7月11日 - 8月5日</w:t>
            </w:r>
          </w:p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Session 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II</w:t>
            </w:r>
            <w:r w:rsidRPr="0004172F">
              <w:rPr>
                <w:rFonts w:ascii="黑体" w:eastAsia="黑体" w:hAnsi="黑体"/>
                <w:szCs w:val="21"/>
                <w:lang w:val="fr-FR"/>
              </w:rPr>
              <w:t>: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8月1日 - 8月26日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04172F">
            <w:pPr>
              <w:snapToGrid w:val="0"/>
              <w:ind w:firstLineChars="50" w:firstLine="105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Session 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I: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4月30日 </w:t>
            </w:r>
          </w:p>
          <w:p w:rsidR="0004172F" w:rsidRPr="0004172F" w:rsidRDefault="0004172F" w:rsidP="00A5061C">
            <w:pPr>
              <w:ind w:firstLineChars="50" w:firstLine="105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Session 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II: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5月</w:t>
            </w:r>
            <w:r w:rsidR="00A5061C">
              <w:rPr>
                <w:rFonts w:ascii="黑体" w:eastAsia="黑体" w:hAnsi="黑体" w:cs="宋体" w:hint="eastAsia"/>
                <w:color w:val="0D0D0D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0日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5680美元(37009RMB)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04172F">
            <w:pPr>
              <w:widowControl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学习类项目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/>
            <w:shd w:val="clear" w:color="auto" w:fill="FFFF99"/>
            <w:vAlign w:val="center"/>
          </w:tcPr>
          <w:p w:rsidR="0004172F" w:rsidRPr="0004172F" w:rsidRDefault="0004172F" w:rsidP="0004172F">
            <w:pPr>
              <w:widowControl/>
              <w:rPr>
                <w:rFonts w:ascii="黑体" w:eastAsia="黑体" w:hAnsi="黑体" w:cs="宋体"/>
                <w:b/>
                <w:color w:val="0D0D0D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加州大学欧文分校</w:t>
            </w:r>
          </w:p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SUMMER SESSION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7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月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30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日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9月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8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>日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snapToGrid w:val="0"/>
              <w:ind w:firstLineChars="50" w:firstLine="105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5月1</w:t>
            </w:r>
            <w:r w:rsidR="00A5061C">
              <w:rPr>
                <w:rFonts w:ascii="黑体" w:eastAsia="黑体" w:hAnsi="黑体" w:cs="宋体" w:hint="eastAsia"/>
                <w:color w:val="0D0D0D"/>
                <w:szCs w:val="21"/>
              </w:rPr>
              <w:t>0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5880美元（含6学分）(38312RMB)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学分</w:t>
            </w:r>
          </w:p>
          <w:p w:rsidR="0004172F" w:rsidRPr="0004172F" w:rsidRDefault="0004172F" w:rsidP="0004172F">
            <w:pPr>
              <w:widowControl/>
              <w:ind w:firstLineChars="50" w:firstLine="105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/>
                <w:color w:val="0D0D0D"/>
                <w:szCs w:val="21"/>
              </w:rPr>
              <w:t>Summer Session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/>
            <w:shd w:val="clear" w:color="auto" w:fill="FFFF99"/>
            <w:vAlign w:val="center"/>
          </w:tcPr>
          <w:p w:rsidR="0004172F" w:rsidRPr="0004172F" w:rsidRDefault="0004172F" w:rsidP="0004172F">
            <w:pPr>
              <w:widowControl/>
              <w:rPr>
                <w:rFonts w:ascii="黑体" w:eastAsia="黑体" w:hAnsi="黑体" w:cs="宋体"/>
                <w:b/>
                <w:color w:val="0D0D0D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加州大学伯克利分校</w:t>
            </w:r>
          </w:p>
          <w:p w:rsidR="0004172F" w:rsidRPr="0004172F" w:rsidRDefault="0004172F" w:rsidP="0004172F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暑期领导力创新项目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8月1日</w:t>
            </w:r>
            <w:r w:rsidRPr="0004172F">
              <w:rPr>
                <w:rFonts w:ascii="黑体" w:eastAsia="黑体" w:hAnsi="黑体" w:cs="宋体"/>
                <w:color w:val="0D0D0D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8月20日（3周）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cs="微软雅黑" w:hint="eastAsia"/>
                <w:bCs/>
                <w:szCs w:val="21"/>
              </w:rPr>
              <w:t>5月</w:t>
            </w:r>
            <w:r w:rsidRPr="0004172F">
              <w:rPr>
                <w:rFonts w:ascii="黑体" w:eastAsia="黑体" w:hAnsi="黑体" w:cs="微软雅黑"/>
                <w:bCs/>
                <w:szCs w:val="21"/>
              </w:rPr>
              <w:t>1</w:t>
            </w:r>
            <w:r w:rsidR="00A5061C">
              <w:rPr>
                <w:rFonts w:ascii="黑体" w:eastAsia="黑体" w:hAnsi="黑体" w:cs="微软雅黑" w:hint="eastAsia"/>
                <w:bCs/>
                <w:szCs w:val="21"/>
              </w:rPr>
              <w:t>0</w:t>
            </w:r>
            <w:r w:rsidRPr="0004172F">
              <w:rPr>
                <w:rFonts w:ascii="黑体" w:eastAsia="黑体" w:hAnsi="黑体" w:cs="微软雅黑" w:hint="eastAsia"/>
                <w:bCs/>
                <w:szCs w:val="21"/>
              </w:rPr>
              <w:t>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4783美元(31165RMB)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访学类项目</w:t>
            </w:r>
          </w:p>
        </w:tc>
      </w:tr>
      <w:tr w:rsidR="0004172F" w:rsidRPr="001321A5" w:rsidTr="00A5061C">
        <w:trPr>
          <w:trHeight w:val="515"/>
        </w:trPr>
        <w:tc>
          <w:tcPr>
            <w:tcW w:w="817" w:type="dxa"/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04172F">
            <w:pPr>
              <w:jc w:val="center"/>
              <w:rPr>
                <w:rFonts w:ascii="黑体" w:eastAsia="黑体" w:hAnsi="黑体" w:cs="宋体"/>
                <w:b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D0D0D"/>
                <w:szCs w:val="21"/>
              </w:rPr>
              <w:t>澳洲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A5061C">
            <w:pPr>
              <w:snapToGrid w:val="0"/>
              <w:jc w:val="left"/>
              <w:rPr>
                <w:rFonts w:ascii="黑体" w:eastAsia="黑体" w:hAnsi="黑体" w:cs="宋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D0D0D"/>
                <w:szCs w:val="21"/>
              </w:rPr>
              <w:t>悉尼大学定制项目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7月30日</w:t>
            </w:r>
            <w:r w:rsidRPr="0004172F">
              <w:rPr>
                <w:rFonts w:ascii="黑体" w:eastAsia="黑体" w:hAnsi="黑体"/>
                <w:color w:val="0D0D0D"/>
                <w:szCs w:val="21"/>
              </w:rPr>
              <w:t xml:space="preserve"> - </w:t>
            </w: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8月13日（</w:t>
            </w:r>
            <w:r w:rsidRPr="0004172F">
              <w:rPr>
                <w:rFonts w:ascii="黑体" w:eastAsia="黑体" w:hAnsi="黑体"/>
                <w:color w:val="0D0D0D"/>
                <w:szCs w:val="21"/>
              </w:rPr>
              <w:t>2</w:t>
            </w: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周）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5月</w:t>
            </w:r>
            <w:r w:rsidRPr="0004172F">
              <w:rPr>
                <w:rFonts w:ascii="黑体" w:eastAsia="黑体" w:hAnsi="黑体"/>
                <w:color w:val="0D0D0D"/>
                <w:szCs w:val="21"/>
              </w:rPr>
              <w:t>1</w:t>
            </w:r>
            <w:r w:rsidR="00A5061C">
              <w:rPr>
                <w:rFonts w:ascii="黑体" w:eastAsia="黑体" w:hAnsi="黑体" w:hint="eastAsia"/>
                <w:color w:val="0D0D0D"/>
                <w:szCs w:val="21"/>
              </w:rPr>
              <w:t>0</w:t>
            </w:r>
            <w:r w:rsidRPr="0004172F">
              <w:rPr>
                <w:rFonts w:ascii="黑体" w:eastAsia="黑体" w:hAnsi="黑体" w:hint="eastAsia"/>
                <w:color w:val="0D0D0D"/>
                <w:szCs w:val="21"/>
              </w:rPr>
              <w:t>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 w:cs="微软雅黑"/>
                <w:szCs w:val="21"/>
              </w:rPr>
            </w:pPr>
            <w:r w:rsidRPr="0004172F">
              <w:rPr>
                <w:rFonts w:ascii="黑体" w:eastAsia="黑体" w:hAnsi="黑体" w:cs="微软雅黑" w:hint="eastAsia"/>
                <w:szCs w:val="21"/>
              </w:rPr>
              <w:t>5500澳元(28620RMB)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04172F">
            <w:pPr>
              <w:ind w:firstLineChars="50" w:firstLine="105"/>
              <w:jc w:val="left"/>
              <w:rPr>
                <w:rFonts w:ascii="黑体" w:eastAsia="黑体" w:hAnsi="黑体"/>
                <w:color w:val="0D0D0D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访学类项目</w:t>
            </w:r>
          </w:p>
        </w:tc>
      </w:tr>
      <w:tr w:rsidR="0004172F" w:rsidRPr="001321A5" w:rsidTr="00A5061C">
        <w:trPr>
          <w:trHeight w:val="551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香港大学夏季创新项目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7月31日 - 8月6日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6月</w:t>
            </w:r>
            <w:r w:rsidR="00A506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0日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pStyle w:val="2"/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9980元人民币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学习类项目</w:t>
            </w:r>
          </w:p>
        </w:tc>
      </w:tr>
      <w:tr w:rsidR="0004172F" w:rsidRPr="001321A5" w:rsidTr="00A5061C">
        <w:trPr>
          <w:trHeight w:val="545"/>
        </w:trPr>
        <w:tc>
          <w:tcPr>
            <w:tcW w:w="817" w:type="dxa"/>
            <w:vMerge w:val="restart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上智大学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环境保护调研项目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7月14日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7月23日（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10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5月</w:t>
            </w:r>
            <w:r w:rsidR="00A506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1日（满40人截止）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2070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00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日元(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1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2200RMB)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学习类项目</w:t>
            </w:r>
          </w:p>
          <w:p w:rsidR="0004172F" w:rsidRPr="0004172F" w:rsidRDefault="0004172F" w:rsidP="00316368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（英语授课）</w:t>
            </w:r>
          </w:p>
        </w:tc>
      </w:tr>
      <w:tr w:rsidR="0004172F" w:rsidRPr="001321A5" w:rsidTr="00A5061C">
        <w:trPr>
          <w:trHeight w:val="328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上智大学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SUMMER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5"/>
              </w:smartTagPr>
              <w:r w:rsidRPr="0004172F">
                <w:rPr>
                  <w:rFonts w:ascii="黑体" w:eastAsia="黑体" w:hAnsi="黑体" w:cs="宋体"/>
                  <w:color w:val="000000"/>
                  <w:kern w:val="0"/>
                  <w:szCs w:val="21"/>
                </w:rPr>
                <w:t>SCHOOL</w:t>
              </w:r>
            </w:smartTag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8月7日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8月19日（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1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6月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1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2780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00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日元(16500RMB)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学习类项目</w:t>
            </w:r>
          </w:p>
          <w:p w:rsidR="0004172F" w:rsidRPr="0004172F" w:rsidRDefault="0004172F" w:rsidP="00316368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（英语授课）</w:t>
            </w:r>
          </w:p>
        </w:tc>
      </w:tr>
      <w:tr w:rsidR="0004172F" w:rsidRPr="001321A5" w:rsidTr="00A5061C">
        <w:trPr>
          <w:trHeight w:val="252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早稻田大学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暑假短期奖学金项目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A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团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: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 xml:space="preserve"> 7月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1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1日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7月23日（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13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天）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B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团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: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 xml:space="preserve"> 7月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25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8月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6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13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49" w:firstLine="103"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6月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1</w:t>
            </w:r>
            <w:r w:rsidR="00A5061C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</w:t>
            </w:r>
            <w:r w:rsidR="00A5061C"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2980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00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日元(17700RMB)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（参加者可获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5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万日元奖学金，在日期间发放）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访学类项目</w:t>
            </w:r>
          </w:p>
        </w:tc>
      </w:tr>
      <w:tr w:rsidR="0004172F" w:rsidRPr="001321A5" w:rsidTr="00A5061C">
        <w:trPr>
          <w:trHeight w:val="176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同志社大学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STAY IN 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4172F">
                <w:rPr>
                  <w:rFonts w:ascii="黑体" w:eastAsia="黑体" w:hAnsi="黑体" w:cs="宋体"/>
                  <w:color w:val="000000"/>
                  <w:kern w:val="0"/>
                  <w:szCs w:val="21"/>
                </w:rPr>
                <w:t>KYOTO</w:t>
              </w:r>
            </w:smartTag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7月18日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- 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7月30日（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13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5月</w:t>
            </w:r>
            <w:r w:rsidR="00A506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2780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00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日元(16500RMB)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访学类项目</w:t>
            </w:r>
          </w:p>
        </w:tc>
      </w:tr>
      <w:tr w:rsidR="0004172F" w:rsidRPr="001321A5" w:rsidTr="00A5061C">
        <w:trPr>
          <w:trHeight w:val="101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千叶大学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工业设计短期集中课程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 xml:space="preserve">7月31日 </w:t>
            </w:r>
            <w:r w:rsidRPr="0004172F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–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 xml:space="preserve"> 8月9日（10天）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49" w:firstLine="103"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5月</w:t>
            </w:r>
            <w:r w:rsidR="00A5061C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247000日元(14500RMB)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学习类项目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（专业有要求）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立命馆大学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POP CULTURE PROGRAM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7月27日 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–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8月8日（13天）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6月1日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2780</w:t>
            </w: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00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日元(16500RMB)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访学类项目</w:t>
            </w:r>
          </w:p>
        </w:tc>
      </w:tr>
      <w:tr w:rsidR="0004172F" w:rsidRPr="001321A5" w:rsidTr="00A5061C">
        <w:trPr>
          <w:trHeight w:val="67"/>
        </w:trPr>
        <w:tc>
          <w:tcPr>
            <w:tcW w:w="817" w:type="dxa"/>
            <w:vMerge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立命馆大学</w:t>
            </w:r>
          </w:p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商务创新项目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7月19日 - 7月28日（10天）</w:t>
            </w:r>
          </w:p>
        </w:tc>
        <w:tc>
          <w:tcPr>
            <w:tcW w:w="2409" w:type="dxa"/>
            <w:vAlign w:val="center"/>
          </w:tcPr>
          <w:p w:rsidR="0004172F" w:rsidRPr="0004172F" w:rsidRDefault="0004172F" w:rsidP="00A5061C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5月</w:t>
            </w:r>
            <w:r w:rsidR="00A506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4820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/>
                <w:color w:val="000000"/>
                <w:kern w:val="0"/>
                <w:szCs w:val="21"/>
              </w:rPr>
              <w:t>247000</w:t>
            </w: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日元(14000RMB)</w:t>
            </w:r>
          </w:p>
        </w:tc>
        <w:tc>
          <w:tcPr>
            <w:tcW w:w="1559" w:type="dxa"/>
            <w:vAlign w:val="center"/>
          </w:tcPr>
          <w:p w:rsidR="0004172F" w:rsidRPr="0004172F" w:rsidRDefault="0004172F" w:rsidP="003163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172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访学类项目</w:t>
            </w:r>
          </w:p>
        </w:tc>
      </w:tr>
    </w:tbl>
    <w:p w:rsidR="003A4543" w:rsidRDefault="003A4543" w:rsidP="0004172F">
      <w:pPr>
        <w:widowControl/>
        <w:jc w:val="center"/>
        <w:rPr>
          <w:rFonts w:hint="eastAsia"/>
        </w:rPr>
      </w:pPr>
    </w:p>
    <w:sectPr w:rsidR="003A4543" w:rsidSect="00A5061C">
      <w:headerReference w:type="default" r:id="rId6"/>
      <w:pgSz w:w="16838" w:h="11906" w:orient="landscape"/>
      <w:pgMar w:top="709" w:right="720" w:bottom="567" w:left="567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C9" w:rsidRDefault="00B959C9" w:rsidP="00DE5D64">
      <w:pPr>
        <w:rPr>
          <w:rFonts w:hint="eastAsia"/>
        </w:rPr>
      </w:pPr>
      <w:r>
        <w:separator/>
      </w:r>
    </w:p>
  </w:endnote>
  <w:endnote w:type="continuationSeparator" w:id="1">
    <w:p w:rsidR="00B959C9" w:rsidRDefault="00B959C9" w:rsidP="00DE5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C9" w:rsidRDefault="00B959C9" w:rsidP="00DE5D64">
      <w:pPr>
        <w:rPr>
          <w:rFonts w:hint="eastAsia"/>
        </w:rPr>
      </w:pPr>
      <w:r>
        <w:separator/>
      </w:r>
    </w:p>
  </w:footnote>
  <w:footnote w:type="continuationSeparator" w:id="1">
    <w:p w:rsidR="00B959C9" w:rsidRDefault="00B959C9" w:rsidP="00DE5D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50" w:rsidRDefault="00054A50" w:rsidP="00CD76B5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D64"/>
    <w:rsid w:val="00000FBE"/>
    <w:rsid w:val="000047E9"/>
    <w:rsid w:val="00011E31"/>
    <w:rsid w:val="00025C30"/>
    <w:rsid w:val="0002743E"/>
    <w:rsid w:val="000406FF"/>
    <w:rsid w:val="0004172F"/>
    <w:rsid w:val="00052BDA"/>
    <w:rsid w:val="00054A50"/>
    <w:rsid w:val="00090892"/>
    <w:rsid w:val="000A2B70"/>
    <w:rsid w:val="000A2C9C"/>
    <w:rsid w:val="000D0900"/>
    <w:rsid w:val="00110FA6"/>
    <w:rsid w:val="001201B0"/>
    <w:rsid w:val="00123AAE"/>
    <w:rsid w:val="001321A5"/>
    <w:rsid w:val="00132922"/>
    <w:rsid w:val="001365D8"/>
    <w:rsid w:val="00140FB4"/>
    <w:rsid w:val="00160BA6"/>
    <w:rsid w:val="00186FB8"/>
    <w:rsid w:val="001A07B3"/>
    <w:rsid w:val="001A433C"/>
    <w:rsid w:val="001A7BB3"/>
    <w:rsid w:val="001C080A"/>
    <w:rsid w:val="001C767A"/>
    <w:rsid w:val="001E7363"/>
    <w:rsid w:val="001F2C53"/>
    <w:rsid w:val="002056FA"/>
    <w:rsid w:val="002079A2"/>
    <w:rsid w:val="00262C1A"/>
    <w:rsid w:val="002769A9"/>
    <w:rsid w:val="002877B5"/>
    <w:rsid w:val="002D1CC0"/>
    <w:rsid w:val="002F178F"/>
    <w:rsid w:val="00301301"/>
    <w:rsid w:val="00325D90"/>
    <w:rsid w:val="00337CF6"/>
    <w:rsid w:val="00350DE4"/>
    <w:rsid w:val="003719F5"/>
    <w:rsid w:val="003722A5"/>
    <w:rsid w:val="00377602"/>
    <w:rsid w:val="003A4543"/>
    <w:rsid w:val="003B3AC6"/>
    <w:rsid w:val="003C0D7C"/>
    <w:rsid w:val="003C6CED"/>
    <w:rsid w:val="003D613F"/>
    <w:rsid w:val="00401C6E"/>
    <w:rsid w:val="00414621"/>
    <w:rsid w:val="0043278E"/>
    <w:rsid w:val="004414E8"/>
    <w:rsid w:val="0045626B"/>
    <w:rsid w:val="004632F4"/>
    <w:rsid w:val="004B49ED"/>
    <w:rsid w:val="004B7619"/>
    <w:rsid w:val="004C3B97"/>
    <w:rsid w:val="004C7820"/>
    <w:rsid w:val="004D5FEB"/>
    <w:rsid w:val="004E1CF2"/>
    <w:rsid w:val="004E35C7"/>
    <w:rsid w:val="004E59EE"/>
    <w:rsid w:val="004F3137"/>
    <w:rsid w:val="005021B3"/>
    <w:rsid w:val="00510779"/>
    <w:rsid w:val="005152DD"/>
    <w:rsid w:val="005676FE"/>
    <w:rsid w:val="00580FAA"/>
    <w:rsid w:val="0059359C"/>
    <w:rsid w:val="005A4286"/>
    <w:rsid w:val="005C640D"/>
    <w:rsid w:val="006204D4"/>
    <w:rsid w:val="00624406"/>
    <w:rsid w:val="00634510"/>
    <w:rsid w:val="00634EA0"/>
    <w:rsid w:val="006429F9"/>
    <w:rsid w:val="00657B13"/>
    <w:rsid w:val="00663097"/>
    <w:rsid w:val="00670A00"/>
    <w:rsid w:val="00685A01"/>
    <w:rsid w:val="00687F5A"/>
    <w:rsid w:val="00687F80"/>
    <w:rsid w:val="00697354"/>
    <w:rsid w:val="006B6E0C"/>
    <w:rsid w:val="006C04EC"/>
    <w:rsid w:val="006C5FEB"/>
    <w:rsid w:val="006C7867"/>
    <w:rsid w:val="00723E4B"/>
    <w:rsid w:val="00750DC4"/>
    <w:rsid w:val="007739D3"/>
    <w:rsid w:val="00783475"/>
    <w:rsid w:val="007A5ACA"/>
    <w:rsid w:val="007C039D"/>
    <w:rsid w:val="007C21AE"/>
    <w:rsid w:val="007D1BAD"/>
    <w:rsid w:val="007D4B8A"/>
    <w:rsid w:val="007E2117"/>
    <w:rsid w:val="007F7339"/>
    <w:rsid w:val="0080790B"/>
    <w:rsid w:val="00815FAB"/>
    <w:rsid w:val="00824078"/>
    <w:rsid w:val="0082762E"/>
    <w:rsid w:val="00893F7D"/>
    <w:rsid w:val="00896B19"/>
    <w:rsid w:val="008C5AFB"/>
    <w:rsid w:val="008C600C"/>
    <w:rsid w:val="008D3EED"/>
    <w:rsid w:val="008E0A4F"/>
    <w:rsid w:val="008E3A75"/>
    <w:rsid w:val="008E6A45"/>
    <w:rsid w:val="008F194F"/>
    <w:rsid w:val="009219C2"/>
    <w:rsid w:val="00935045"/>
    <w:rsid w:val="00945EDB"/>
    <w:rsid w:val="00946F65"/>
    <w:rsid w:val="00974FA5"/>
    <w:rsid w:val="00981599"/>
    <w:rsid w:val="009A7B60"/>
    <w:rsid w:val="009C725D"/>
    <w:rsid w:val="00A100DF"/>
    <w:rsid w:val="00A1352D"/>
    <w:rsid w:val="00A5061C"/>
    <w:rsid w:val="00A675D9"/>
    <w:rsid w:val="00AA10A4"/>
    <w:rsid w:val="00AC5E36"/>
    <w:rsid w:val="00AE124A"/>
    <w:rsid w:val="00B014A4"/>
    <w:rsid w:val="00B22038"/>
    <w:rsid w:val="00B22211"/>
    <w:rsid w:val="00B26AC3"/>
    <w:rsid w:val="00B26CC4"/>
    <w:rsid w:val="00B410A6"/>
    <w:rsid w:val="00B67F06"/>
    <w:rsid w:val="00B71304"/>
    <w:rsid w:val="00B716CE"/>
    <w:rsid w:val="00B71B2E"/>
    <w:rsid w:val="00B8486F"/>
    <w:rsid w:val="00B959C9"/>
    <w:rsid w:val="00BB186B"/>
    <w:rsid w:val="00BB400B"/>
    <w:rsid w:val="00BD30E9"/>
    <w:rsid w:val="00BF4A43"/>
    <w:rsid w:val="00BF4D09"/>
    <w:rsid w:val="00C35580"/>
    <w:rsid w:val="00C43D5E"/>
    <w:rsid w:val="00C57F58"/>
    <w:rsid w:val="00C929D1"/>
    <w:rsid w:val="00CB6D19"/>
    <w:rsid w:val="00CC2E05"/>
    <w:rsid w:val="00CD20A0"/>
    <w:rsid w:val="00CD4C69"/>
    <w:rsid w:val="00CD76B5"/>
    <w:rsid w:val="00CE1A03"/>
    <w:rsid w:val="00D21512"/>
    <w:rsid w:val="00D455D9"/>
    <w:rsid w:val="00D8066D"/>
    <w:rsid w:val="00DA2EDB"/>
    <w:rsid w:val="00DB4662"/>
    <w:rsid w:val="00DD5C22"/>
    <w:rsid w:val="00DE5D64"/>
    <w:rsid w:val="00DF4D20"/>
    <w:rsid w:val="00DF574A"/>
    <w:rsid w:val="00DF6C7D"/>
    <w:rsid w:val="00E35574"/>
    <w:rsid w:val="00E55E83"/>
    <w:rsid w:val="00E61257"/>
    <w:rsid w:val="00E80031"/>
    <w:rsid w:val="00EA36BE"/>
    <w:rsid w:val="00EA657F"/>
    <w:rsid w:val="00EA7E91"/>
    <w:rsid w:val="00EB11E7"/>
    <w:rsid w:val="00EF4BF3"/>
    <w:rsid w:val="00F12392"/>
    <w:rsid w:val="00F23C59"/>
    <w:rsid w:val="00F663D2"/>
    <w:rsid w:val="00F70925"/>
    <w:rsid w:val="00F7124A"/>
    <w:rsid w:val="00F8247B"/>
    <w:rsid w:val="00F8630C"/>
    <w:rsid w:val="00F926D4"/>
    <w:rsid w:val="00FA2D43"/>
    <w:rsid w:val="00FE1389"/>
    <w:rsid w:val="00FE47AB"/>
    <w:rsid w:val="00FE495B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E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E5D6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E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E5D6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5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rsid w:val="001A07B3"/>
    <w:pPr>
      <w:ind w:firstLineChars="200" w:firstLine="420"/>
    </w:pPr>
  </w:style>
  <w:style w:type="character" w:styleId="a6">
    <w:name w:val="Strong"/>
    <w:basedOn w:val="a0"/>
    <w:uiPriority w:val="22"/>
    <w:qFormat/>
    <w:locked/>
    <w:rsid w:val="00685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71</cp:revision>
  <cp:lastPrinted>2016-04-07T04:46:00Z</cp:lastPrinted>
  <dcterms:created xsi:type="dcterms:W3CDTF">2015-08-04T07:32:00Z</dcterms:created>
  <dcterms:modified xsi:type="dcterms:W3CDTF">2016-05-04T02:21:00Z</dcterms:modified>
</cp:coreProperties>
</file>