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781"/>
        </w:tabs>
        <w:adjustRightInd w:val="0"/>
        <w:snapToGrid w:val="0"/>
        <w:spacing w:line="288" w:lineRule="auto"/>
        <w:ind w:right="-58" w:firstLine="800" w:firstLineChars="200"/>
        <w:rPr>
          <w:rFonts w:ascii="微软雅黑" w:hAnsi="微软雅黑" w:eastAsia="微软雅黑" w:cs="宋体"/>
          <w:b/>
          <w:bCs/>
          <w:sz w:val="40"/>
          <w:szCs w:val="44"/>
          <w:lang w:eastAsia="zh-CN"/>
        </w:rPr>
      </w:pPr>
      <w:r>
        <w:rPr>
          <w:rFonts w:hint="eastAsia" w:ascii="微软雅黑" w:hAnsi="微软雅黑" w:eastAsia="微软雅黑" w:cs="宋体"/>
          <w:b/>
          <w:bCs/>
          <w:sz w:val="40"/>
          <w:szCs w:val="44"/>
          <w:lang w:eastAsia="zh-CN"/>
        </w:rPr>
        <w:t>2017年加州大学伯克利分校冬季课程</w:t>
      </w:r>
    </w:p>
    <w:p>
      <w:pPr>
        <w:tabs>
          <w:tab w:val="left" w:pos="9781"/>
        </w:tabs>
        <w:adjustRightInd w:val="0"/>
        <w:snapToGrid w:val="0"/>
        <w:ind w:right="1881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lang w:eastAsia="zh-CN"/>
        </w:rPr>
        <w:t>项目名称：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2017</w:t>
      </w:r>
      <w:r>
        <w:rPr>
          <w:rFonts w:hint="eastAsia" w:ascii="微软雅黑" w:hAnsi="微软雅黑" w:eastAsia="微软雅黑"/>
          <w:bCs/>
          <w:sz w:val="21"/>
          <w:szCs w:val="21"/>
          <w:lang w:eastAsia="zh-CN"/>
        </w:rPr>
        <w:t>加州大学伯克利分校冬季课程</w:t>
      </w:r>
    </w:p>
    <w:p>
      <w:pPr>
        <w:pStyle w:val="8"/>
        <w:tabs>
          <w:tab w:val="left" w:pos="9781"/>
        </w:tabs>
        <w:adjustRightInd w:val="0"/>
        <w:snapToGrid w:val="0"/>
        <w:rPr>
          <w:rFonts w:ascii="微软雅黑" w:hAnsi="微软雅黑" w:eastAsia="微软雅黑"/>
          <w:b/>
          <w:sz w:val="21"/>
          <w:szCs w:val="21"/>
        </w:rPr>
      </w:pPr>
      <w:r>
        <w:rPr>
          <w:rFonts w:hint="eastAsia" w:ascii="微软雅黑" w:hAnsi="微软雅黑" w:eastAsia="微软雅黑"/>
          <w:b/>
          <w:sz w:val="21"/>
          <w:szCs w:val="21"/>
        </w:rPr>
        <w:t>主办大学：</w:t>
      </w:r>
      <w:r>
        <w:rPr>
          <w:rFonts w:hint="eastAsia" w:ascii="微软雅黑" w:hAnsi="微软雅黑" w:eastAsia="微软雅黑"/>
          <w:bCs/>
          <w:sz w:val="21"/>
          <w:szCs w:val="21"/>
        </w:rPr>
        <w:t>加州大学伯克利分校冬季课程</w:t>
      </w:r>
    </w:p>
    <w:p>
      <w:pPr>
        <w:tabs>
          <w:tab w:val="left" w:pos="9781"/>
        </w:tabs>
        <w:adjustRightInd w:val="0"/>
        <w:snapToGrid w:val="0"/>
        <w:rPr>
          <w:rFonts w:ascii="微软雅黑" w:hAnsi="微软雅黑" w:eastAsia="微软雅黑"/>
          <w:b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lang w:eastAsia="zh-CN"/>
        </w:rPr>
        <w:t>授课语言：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英语</w:t>
      </w:r>
    </w:p>
    <w:p>
      <w:pPr>
        <w:tabs>
          <w:tab w:val="left" w:pos="9781"/>
        </w:tabs>
        <w:adjustRightInd w:val="0"/>
        <w:snapToGrid w:val="0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lang w:eastAsia="zh-CN"/>
        </w:rPr>
        <w:t>项目时间：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201</w:t>
      </w:r>
      <w:r>
        <w:rPr>
          <w:rFonts w:ascii="微软雅黑" w:hAnsi="微软雅黑" w:eastAsia="微软雅黑"/>
          <w:sz w:val="21"/>
          <w:szCs w:val="21"/>
          <w:lang w:eastAsia="zh-CN"/>
        </w:rPr>
        <w:t>7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/>
          <w:sz w:val="21"/>
          <w:szCs w:val="21"/>
          <w:lang w:eastAsia="zh-CN"/>
        </w:rPr>
        <w:t>1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月</w:t>
      </w:r>
      <w:r>
        <w:rPr>
          <w:rFonts w:ascii="微软雅黑" w:hAnsi="微软雅黑" w:eastAsia="微软雅黑"/>
          <w:sz w:val="21"/>
          <w:szCs w:val="21"/>
          <w:lang w:eastAsia="zh-CN"/>
        </w:rPr>
        <w:t>31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日——201</w:t>
      </w:r>
      <w:r>
        <w:rPr>
          <w:rFonts w:ascii="微软雅黑" w:hAnsi="微软雅黑" w:eastAsia="微软雅黑"/>
          <w:sz w:val="21"/>
          <w:szCs w:val="21"/>
          <w:lang w:eastAsia="zh-CN"/>
        </w:rPr>
        <w:t>7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年</w:t>
      </w:r>
      <w:r>
        <w:rPr>
          <w:rFonts w:ascii="微软雅黑" w:hAnsi="微软雅黑" w:eastAsia="微软雅黑"/>
          <w:sz w:val="21"/>
          <w:szCs w:val="21"/>
          <w:lang w:eastAsia="zh-CN"/>
        </w:rPr>
        <w:t>2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月</w:t>
      </w:r>
      <w:r>
        <w:rPr>
          <w:rFonts w:ascii="微软雅黑" w:hAnsi="微软雅黑" w:eastAsia="微软雅黑"/>
          <w:sz w:val="21"/>
          <w:szCs w:val="21"/>
          <w:lang w:eastAsia="zh-CN"/>
        </w:rPr>
        <w:t>18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日</w:t>
      </w:r>
    </w:p>
    <w:p>
      <w:pPr>
        <w:tabs>
          <w:tab w:val="left" w:pos="9781"/>
        </w:tabs>
        <w:adjustRightInd w:val="0"/>
        <w:snapToGrid w:val="0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lang w:eastAsia="zh-CN"/>
        </w:rPr>
        <w:t>报名截止：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11月30日（定员 10 名 名满截止）</w:t>
      </w:r>
    </w:p>
    <w:p>
      <w:pPr>
        <w:tabs>
          <w:tab w:val="left" w:pos="9781"/>
        </w:tabs>
        <w:adjustRightInd w:val="0"/>
        <w:snapToGrid w:val="0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lang w:eastAsia="zh-CN"/>
        </w:rPr>
        <w:t>结业证书：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有</w:t>
      </w:r>
    </w:p>
    <w:p>
      <w:pPr>
        <w:tabs>
          <w:tab w:val="left" w:pos="9781"/>
        </w:tabs>
        <w:adjustRightInd w:val="0"/>
        <w:snapToGrid w:val="0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lang w:eastAsia="zh-CN"/>
        </w:rPr>
        <w:t>项目费用：</w:t>
      </w:r>
      <w:r>
        <w:rPr>
          <w:rFonts w:hint="eastAsia" w:ascii="微软雅黑" w:hAnsi="微软雅黑" w:eastAsia="微软雅黑" w:cs="宋体"/>
          <w:sz w:val="21"/>
          <w:szCs w:val="21"/>
          <w:lang w:eastAsia="zh-CN"/>
        </w:rPr>
        <w:t>4783美金（约合人民币3.2万元）</w:t>
      </w:r>
    </w:p>
    <w:p>
      <w:pPr>
        <w:tabs>
          <w:tab w:val="left" w:pos="9781"/>
        </w:tabs>
        <w:adjustRightInd w:val="0"/>
        <w:snapToGrid w:val="0"/>
        <w:rPr>
          <w:rFonts w:ascii="微软雅黑" w:hAnsi="微软雅黑" w:eastAsia="微软雅黑" w:cs="宋体"/>
          <w:bCs/>
          <w:sz w:val="21"/>
          <w:szCs w:val="21"/>
          <w:lang w:eastAsia="zh-CN"/>
        </w:rPr>
      </w:pPr>
      <w:r>
        <w:rPr>
          <w:rFonts w:hint="eastAsia" w:ascii="微软雅黑" w:hAnsi="微软雅黑" w:eastAsia="微软雅黑" w:cs="宋体"/>
          <w:sz w:val="21"/>
          <w:szCs w:val="21"/>
          <w:u w:val="single"/>
          <w:lang w:eastAsia="zh-CN"/>
        </w:rPr>
        <w:t>项目费用包括</w:t>
      </w:r>
      <w:r>
        <w:rPr>
          <w:rFonts w:hint="eastAsia" w:ascii="微软雅黑" w:hAnsi="微软雅黑" w:eastAsia="微软雅黑" w:cs="宋体"/>
          <w:sz w:val="21"/>
          <w:szCs w:val="21"/>
          <w:lang w:eastAsia="zh-CN"/>
        </w:rPr>
        <w:t>：</w:t>
      </w:r>
      <w:r>
        <w:rPr>
          <w:rFonts w:hint="eastAsia" w:ascii="微软雅黑" w:hAnsi="微软雅黑" w:eastAsia="微软雅黑" w:cs="宋体"/>
          <w:bCs/>
          <w:sz w:val="21"/>
          <w:szCs w:val="21"/>
          <w:lang w:eastAsia="zh-CN"/>
        </w:rPr>
        <w:t>项目期间的全部课程、住宿、访问预约、学生活动、接送机所需费用，以及签证费（仅限第一次送签）、海外保险费等。</w:t>
      </w:r>
    </w:p>
    <w:p>
      <w:pPr>
        <w:tabs>
          <w:tab w:val="left" w:pos="9781"/>
        </w:tabs>
        <w:adjustRightInd w:val="0"/>
        <w:snapToGrid w:val="0"/>
        <w:rPr>
          <w:rFonts w:ascii="微软雅黑" w:hAnsi="微软雅黑" w:eastAsia="微软雅黑" w:cs="宋体"/>
          <w:bCs/>
          <w:sz w:val="21"/>
          <w:szCs w:val="21"/>
          <w:lang w:eastAsia="zh-CN"/>
        </w:rPr>
      </w:pPr>
      <w:r>
        <w:rPr>
          <w:rFonts w:hint="eastAsia" w:ascii="微软雅黑" w:hAnsi="微软雅黑" w:eastAsia="微软雅黑" w:cs="宋体"/>
          <w:sz w:val="21"/>
          <w:szCs w:val="21"/>
          <w:u w:val="single"/>
          <w:lang w:eastAsia="zh-CN"/>
        </w:rPr>
        <w:t>费用不包括</w:t>
      </w:r>
      <w:r>
        <w:rPr>
          <w:rFonts w:hint="eastAsia" w:ascii="微软雅黑" w:hAnsi="微软雅黑" w:eastAsia="微软雅黑" w:cs="宋体"/>
          <w:sz w:val="21"/>
          <w:szCs w:val="21"/>
          <w:lang w:eastAsia="zh-CN"/>
        </w:rPr>
        <w:t>：</w:t>
      </w:r>
      <w:r>
        <w:rPr>
          <w:rFonts w:hint="eastAsia" w:ascii="微软雅黑" w:hAnsi="微软雅黑" w:eastAsia="微软雅黑" w:cs="宋体"/>
          <w:bCs/>
          <w:sz w:val="21"/>
          <w:szCs w:val="21"/>
          <w:lang w:eastAsia="zh-CN"/>
        </w:rPr>
        <w:t>餐费、学生在海外购物或者自由活动产生的费用、项目期间的公共交通费用、若首次送签未通过，需要再次送签所产生的签证费用、机票费用等。</w:t>
      </w:r>
    </w:p>
    <w:p>
      <w:pPr>
        <w:tabs>
          <w:tab w:val="left" w:pos="9781"/>
        </w:tabs>
        <w:adjustRightInd w:val="0"/>
        <w:snapToGrid w:val="0"/>
        <w:rPr>
          <w:rFonts w:ascii="微软雅黑" w:hAnsi="微软雅黑" w:eastAsia="微软雅黑" w:cs="宋体"/>
          <w:spacing w:val="-3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u w:val="single"/>
        </w:rPr>
        <w:t>学校介绍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 xml:space="preserve"> ：</w:t>
      </w:r>
      <w:r>
        <w:rPr>
          <w:rFonts w:hint="eastAsia" w:ascii="微软雅黑" w:hAnsi="微软雅黑" w:eastAsia="微软雅黑" w:cs="宋体"/>
          <w:spacing w:val="-3"/>
          <w:sz w:val="21"/>
          <w:szCs w:val="21"/>
          <w:lang w:eastAsia="zh-CN"/>
        </w:rPr>
        <w:t>加利福尼亚大学伯克利分校（University of California Berkeley，简称UCB）是美国最负盛名且是最顶尖的一所公立研究型大学，与斯坦福大学、麻省理工学院等一同被誉为美国工程科技界的学术领袖。此外，伯克利的研究生教育一直被认为是美国最为顶尖的水平。</w:t>
      </w:r>
    </w:p>
    <w:p>
      <w:pPr>
        <w:tabs>
          <w:tab w:val="left" w:pos="9781"/>
        </w:tabs>
        <w:adjustRightInd w:val="0"/>
        <w:snapToGrid w:val="0"/>
        <w:spacing w:before="132" w:after="92"/>
        <w:ind w:right="108"/>
        <w:rPr>
          <w:rFonts w:ascii="微软雅黑" w:hAnsi="微软雅黑" w:eastAsia="微软雅黑" w:cs="宋体"/>
          <w:spacing w:val="-3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u w:val="single"/>
          <w:lang w:eastAsia="zh-CN"/>
        </w:rPr>
        <w:t>项目简介</w:t>
      </w:r>
      <w:r>
        <w:rPr>
          <w:rFonts w:hint="eastAsia" w:ascii="微软雅黑" w:hAnsi="微软雅黑" w:eastAsia="微软雅黑"/>
          <w:sz w:val="21"/>
          <w:szCs w:val="21"/>
          <w:lang w:eastAsia="zh-CN"/>
        </w:rPr>
        <w:t>：</w:t>
      </w:r>
      <w:r>
        <w:rPr>
          <w:rFonts w:hint="eastAsia" w:ascii="微软雅黑" w:hAnsi="微软雅黑" w:eastAsia="微软雅黑" w:cs="宋体"/>
          <w:spacing w:val="-3"/>
          <w:sz w:val="21"/>
          <w:szCs w:val="21"/>
          <w:lang w:eastAsia="zh-CN"/>
        </w:rPr>
        <w:t>参加项目的学生将有机会在加州大学伯克利分校接受约26课时的课程、讲座学习，学习内容包括英语表达、英文写作、演说技巧、美国文化等多个方面。全部课程及讲座均为纯英文环境，学生可以获得美国课堂以及学习氛围的充分体验。以下列出的是我们项目中大受学生欢迎的学习课题。</w:t>
      </w:r>
    </w:p>
    <w:p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hAnsi="微软雅黑" w:eastAsia="微软雅黑"/>
          <w:b/>
          <w:sz w:val="21"/>
          <w:szCs w:val="21"/>
          <w:u w:val="single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u w:val="single"/>
          <w:lang w:eastAsia="zh-CN"/>
        </w:rPr>
        <w:t>申请条件</w:t>
      </w:r>
    </w:p>
    <w:p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sz w:val="21"/>
          <w:szCs w:val="21"/>
          <w:lang w:eastAsia="zh-CN"/>
        </w:rPr>
        <w:t>1、外语能力要求英语四级相当</w:t>
      </w:r>
    </w:p>
    <w:p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sz w:val="21"/>
          <w:szCs w:val="21"/>
          <w:lang w:eastAsia="zh-CN"/>
        </w:rPr>
        <w:t>2、中国正规大学在读本科生、研究生</w:t>
      </w:r>
    </w:p>
    <w:p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hAnsi="微软雅黑" w:eastAsia="微软雅黑"/>
          <w:b/>
          <w:sz w:val="21"/>
          <w:szCs w:val="21"/>
          <w:u w:val="single"/>
          <w:lang w:eastAsia="zh-CN"/>
        </w:rPr>
      </w:pPr>
      <w:r>
        <w:rPr>
          <w:rFonts w:hint="eastAsia" w:ascii="微软雅黑" w:hAnsi="微软雅黑" w:eastAsia="微软雅黑"/>
          <w:b/>
          <w:sz w:val="21"/>
          <w:szCs w:val="21"/>
          <w:u w:val="single"/>
          <w:lang w:eastAsia="zh-CN"/>
        </w:rPr>
        <w:t>报名方式</w:t>
      </w:r>
    </w:p>
    <w:p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sz w:val="21"/>
          <w:szCs w:val="21"/>
          <w:lang w:eastAsia="zh-CN"/>
        </w:rPr>
        <w:t>提交报名表至学校有关部门</w:t>
      </w:r>
    </w:p>
    <w:p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ascii="微软雅黑" w:hAnsi="微软雅黑" w:eastAsia="微软雅黑"/>
          <w:sz w:val="21"/>
          <w:szCs w:val="21"/>
        </w:rPr>
        <w:t>1，</w:t>
      </w:r>
      <w:r>
        <w:rPr>
          <w:rFonts w:hint="eastAsia" w:ascii="微软雅黑" w:hAnsi="微软雅黑" w:eastAsia="微软雅黑"/>
          <w:sz w:val="21"/>
          <w:szCs w:val="21"/>
        </w:rPr>
        <w:t>联系电话：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0971-5310026 章老师</w:t>
      </w:r>
      <w:bookmarkStart w:id="0" w:name="_GoBack"/>
      <w:bookmarkEnd w:id="0"/>
    </w:p>
    <w:p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hAnsi="微软雅黑" w:eastAsia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/>
          <w:sz w:val="21"/>
          <w:szCs w:val="21"/>
        </w:rPr>
        <w:t>2，报名邮箱：shdq@xf-world.org</w:t>
      </w:r>
    </w:p>
    <w:p>
      <w:pPr>
        <w:adjustRightInd w:val="0"/>
        <w:snapToGrid w:val="0"/>
        <w:spacing w:line="288" w:lineRule="auto"/>
        <w:rPr>
          <w:rFonts w:ascii="微软雅黑" w:hAnsi="微软雅黑" w:eastAsia="微软雅黑"/>
          <w:sz w:val="21"/>
          <w:szCs w:val="21"/>
          <w:lang w:eastAsia="zh-CN"/>
        </w:rPr>
      </w:pPr>
    </w:p>
    <w:sectPr>
      <w:pgSz w:w="11906" w:h="16838"/>
      <w:pgMar w:top="15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B01"/>
    <w:rsid w:val="000458DF"/>
    <w:rsid w:val="0007063F"/>
    <w:rsid w:val="000A1A39"/>
    <w:rsid w:val="000A3101"/>
    <w:rsid w:val="001B4ECF"/>
    <w:rsid w:val="00302627"/>
    <w:rsid w:val="00385E24"/>
    <w:rsid w:val="00392419"/>
    <w:rsid w:val="003B022E"/>
    <w:rsid w:val="00424155"/>
    <w:rsid w:val="00440CB3"/>
    <w:rsid w:val="00530825"/>
    <w:rsid w:val="0056516C"/>
    <w:rsid w:val="00681B01"/>
    <w:rsid w:val="006F02FE"/>
    <w:rsid w:val="00701349"/>
    <w:rsid w:val="00706EE5"/>
    <w:rsid w:val="00765D1B"/>
    <w:rsid w:val="00796641"/>
    <w:rsid w:val="00923929"/>
    <w:rsid w:val="00AC45D8"/>
    <w:rsid w:val="00AF380D"/>
    <w:rsid w:val="00B938AF"/>
    <w:rsid w:val="00B94B45"/>
    <w:rsid w:val="00C63F85"/>
    <w:rsid w:val="00C82B52"/>
    <w:rsid w:val="00D41B2D"/>
    <w:rsid w:val="00E30504"/>
    <w:rsid w:val="00F420B3"/>
    <w:rsid w:val="00FB4F61"/>
    <w:rsid w:val="7213772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line="240" w:lineRule="auto"/>
      <w:jc w:val="left"/>
    </w:pPr>
    <w:rPr>
      <w:rFonts w:ascii="黑体" w:hAnsi="黑体" w:eastAsia="黑体" w:cs="黑体"/>
      <w:kern w:val="0"/>
      <w:sz w:val="22"/>
      <w:szCs w:val="22"/>
      <w:lang w:val="en-US" w:eastAsia="en-US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Table Normal"/>
    <w:unhideWhenUsed/>
    <w:qFormat/>
    <w:uiPriority w:val="2"/>
    <w:pPr>
      <w:spacing w:line="240" w:lineRule="auto"/>
      <w:jc w:val="left"/>
    </w:pPr>
    <w:rPr>
      <w:kern w:val="0"/>
      <w:sz w:val="20"/>
      <w:szCs w:val="20"/>
      <w:lang w:eastAsia="ja-JP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Paragraph"/>
    <w:basedOn w:val="1"/>
    <w:qFormat/>
    <w:uiPriority w:val="1"/>
  </w:style>
  <w:style w:type="paragraph" w:customStyle="1" w:styleId="8">
    <w:name w:val="行間詰め1"/>
    <w:qFormat/>
    <w:uiPriority w:val="1"/>
    <w:pPr>
      <w:spacing w:line="240" w:lineRule="auto"/>
      <w:jc w:val="left"/>
    </w:pPr>
    <w:rPr>
      <w:rFonts w:ascii="Calibri" w:hAnsi="Calibri" w:eastAsia="宋体" w:cs="黑体"/>
      <w:kern w:val="0"/>
      <w:sz w:val="22"/>
      <w:szCs w:val="22"/>
      <w:lang w:val="en-US" w:eastAsia="zh-CN" w:bidi="ar-SA"/>
    </w:rPr>
  </w:style>
  <w:style w:type="character" w:customStyle="1" w:styleId="9">
    <w:name w:val="页眉 Char"/>
    <w:basedOn w:val="4"/>
    <w:link w:val="3"/>
    <w:semiHidden/>
    <w:uiPriority w:val="99"/>
    <w:rPr>
      <w:rFonts w:ascii="黑体" w:hAnsi="黑体" w:eastAsia="黑体" w:cs="黑体"/>
      <w:kern w:val="0"/>
      <w:sz w:val="18"/>
      <w:szCs w:val="18"/>
      <w:lang w:eastAsia="en-US"/>
    </w:rPr>
  </w:style>
  <w:style w:type="character" w:customStyle="1" w:styleId="10">
    <w:name w:val="页脚 Char"/>
    <w:basedOn w:val="4"/>
    <w:link w:val="2"/>
    <w:semiHidden/>
    <w:qFormat/>
    <w:uiPriority w:val="99"/>
    <w:rPr>
      <w:rFonts w:ascii="黑体" w:hAnsi="黑体" w:eastAsia="黑体" w:cs="黑体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EEE858-1D97-4A68-B8A5-3028D2C62C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100</Words>
  <Characters>572</Characters>
  <Lines>4</Lines>
  <Paragraphs>1</Paragraphs>
  <TotalTime>0</TotalTime>
  <ScaleCrop>false</ScaleCrop>
  <LinksUpToDate>false</LinksUpToDate>
  <CharactersWithSpaces>671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2016-10-25T03:16:00Z</dcterms:created>
  <dc:creator>qq</dc:creator>
  <cp:lastModifiedBy>Administrator</cp:lastModifiedBy>
  <dcterms:modified xsi:type="dcterms:W3CDTF">2016-10-27T02:21:46Z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